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
        <w:tblW w:w="9802" w:type="dxa"/>
        <w:tblInd w:w="-433" w:type="dxa"/>
        <w:tblLayout w:type="fixed"/>
        <w:tblLook w:val="0400"/>
      </w:tblPr>
      <w:tblGrid>
        <w:gridCol w:w="3872"/>
        <w:gridCol w:w="5930"/>
      </w:tblGrid>
      <w:tr w:rsidR="007030A3" w:rsidRPr="00F95874">
        <w:trPr>
          <w:trHeight w:val="1281"/>
        </w:trPr>
        <w:tc>
          <w:tcPr>
            <w:tcW w:w="3872" w:type="dxa"/>
          </w:tcPr>
          <w:p w:rsidR="007030A3" w:rsidRPr="00F95874" w:rsidRDefault="00F87056">
            <w:pPr>
              <w:pStyle w:val="Normal1"/>
              <w:widowControl w:val="0"/>
              <w:tabs>
                <w:tab w:val="right" w:pos="7920"/>
              </w:tabs>
              <w:jc w:val="center"/>
              <w:rPr>
                <w:b/>
                <w:sz w:val="26"/>
                <w:szCs w:val="26"/>
                <w:vertAlign w:val="superscript"/>
              </w:rPr>
            </w:pPr>
            <w:r w:rsidRPr="00F95874">
              <w:rPr>
                <w:b/>
                <w:sz w:val="26"/>
                <w:szCs w:val="26"/>
              </w:rPr>
              <w:t>CHÍNH</w:t>
            </w:r>
            <w:r w:rsidR="00EA0A05">
              <w:rPr>
                <w:b/>
                <w:sz w:val="26"/>
                <w:szCs w:val="26"/>
              </w:rPr>
              <w:t xml:space="preserve"> PHỦ</w:t>
            </w:r>
            <w:r w:rsidRPr="00F95874">
              <w:rPr>
                <w:b/>
                <w:sz w:val="26"/>
                <w:szCs w:val="26"/>
              </w:rPr>
              <w:br/>
            </w:r>
            <w:r w:rsidRPr="00F95874">
              <w:rPr>
                <w:b/>
                <w:sz w:val="26"/>
                <w:szCs w:val="26"/>
                <w:vertAlign w:val="superscript"/>
              </w:rPr>
              <w:t>_________</w:t>
            </w:r>
          </w:p>
          <w:p w:rsidR="007030A3" w:rsidRPr="00F95874" w:rsidRDefault="007030A3">
            <w:pPr>
              <w:pStyle w:val="Normal1"/>
              <w:widowControl w:val="0"/>
              <w:tabs>
                <w:tab w:val="right" w:pos="7920"/>
              </w:tabs>
              <w:jc w:val="center"/>
              <w:rPr>
                <w:sz w:val="26"/>
                <w:szCs w:val="26"/>
              </w:rPr>
            </w:pPr>
          </w:p>
          <w:p w:rsidR="007030A3" w:rsidRPr="00F95874" w:rsidRDefault="00F87056">
            <w:pPr>
              <w:pStyle w:val="Normal1"/>
              <w:widowControl w:val="0"/>
              <w:tabs>
                <w:tab w:val="right" w:pos="7920"/>
              </w:tabs>
              <w:jc w:val="center"/>
              <w:rPr>
                <w:b/>
                <w:sz w:val="28"/>
                <w:szCs w:val="28"/>
                <w:vertAlign w:val="superscript"/>
              </w:rPr>
            </w:pPr>
            <w:r w:rsidRPr="00F95874">
              <w:rPr>
                <w:sz w:val="28"/>
                <w:szCs w:val="28"/>
              </w:rPr>
              <w:t>Số:         /BC-C</w:t>
            </w:r>
            <w:r w:rsidR="00EA0A05">
              <w:rPr>
                <w:sz w:val="28"/>
                <w:szCs w:val="28"/>
              </w:rPr>
              <w:t>P</w:t>
            </w:r>
          </w:p>
        </w:tc>
        <w:tc>
          <w:tcPr>
            <w:tcW w:w="5930" w:type="dxa"/>
          </w:tcPr>
          <w:p w:rsidR="007030A3" w:rsidRPr="00F95874" w:rsidRDefault="00F87056">
            <w:pPr>
              <w:pStyle w:val="Normal1"/>
              <w:widowControl w:val="0"/>
              <w:tabs>
                <w:tab w:val="right" w:pos="7920"/>
              </w:tabs>
              <w:jc w:val="center"/>
              <w:rPr>
                <w:sz w:val="26"/>
                <w:szCs w:val="26"/>
                <w:vertAlign w:val="superscript"/>
              </w:rPr>
            </w:pPr>
            <w:r w:rsidRPr="00F95874">
              <w:rPr>
                <w:b/>
                <w:sz w:val="26"/>
                <w:szCs w:val="26"/>
              </w:rPr>
              <w:t>CỘNG HÒA XÃ HỘI CHỦ NGHĨA VIỆT NAM</w:t>
            </w:r>
            <w:r w:rsidRPr="00F95874">
              <w:rPr>
                <w:b/>
                <w:sz w:val="26"/>
                <w:szCs w:val="26"/>
              </w:rPr>
              <w:br/>
            </w:r>
            <w:r w:rsidRPr="00F95874">
              <w:rPr>
                <w:b/>
                <w:sz w:val="28"/>
                <w:szCs w:val="28"/>
              </w:rPr>
              <w:t>Độc lập - Tự do - Hạnh phúc</w:t>
            </w:r>
            <w:r w:rsidRPr="00F95874">
              <w:rPr>
                <w:b/>
                <w:sz w:val="26"/>
                <w:szCs w:val="26"/>
              </w:rPr>
              <w:t xml:space="preserve"> </w:t>
            </w:r>
            <w:r w:rsidRPr="00F95874">
              <w:rPr>
                <w:b/>
                <w:sz w:val="26"/>
                <w:szCs w:val="26"/>
              </w:rPr>
              <w:br/>
            </w:r>
            <w:r w:rsidRPr="00F95874">
              <w:rPr>
                <w:sz w:val="26"/>
                <w:szCs w:val="26"/>
                <w:vertAlign w:val="superscript"/>
              </w:rPr>
              <w:t>________________________</w:t>
            </w:r>
            <w:r w:rsidR="009B5C10">
              <w:rPr>
                <w:sz w:val="26"/>
                <w:szCs w:val="26"/>
                <w:vertAlign w:val="superscript"/>
              </w:rPr>
              <w:t>_________________</w:t>
            </w:r>
          </w:p>
          <w:p w:rsidR="007030A3" w:rsidRPr="00F95874" w:rsidRDefault="00F87056" w:rsidP="00041506">
            <w:pPr>
              <w:pStyle w:val="Normal1"/>
              <w:widowControl w:val="0"/>
              <w:tabs>
                <w:tab w:val="right" w:pos="7920"/>
              </w:tabs>
              <w:jc w:val="center"/>
              <w:rPr>
                <w:sz w:val="28"/>
                <w:szCs w:val="28"/>
                <w:vertAlign w:val="superscript"/>
              </w:rPr>
            </w:pPr>
            <w:r w:rsidRPr="00F95874">
              <w:rPr>
                <w:i/>
                <w:sz w:val="28"/>
                <w:szCs w:val="28"/>
              </w:rPr>
              <w:t>Hà Nội, ngày     tháng 1</w:t>
            </w:r>
            <w:r w:rsidR="00041506">
              <w:rPr>
                <w:i/>
                <w:sz w:val="28"/>
                <w:szCs w:val="28"/>
              </w:rPr>
              <w:t>2</w:t>
            </w:r>
            <w:r w:rsidRPr="00F95874">
              <w:rPr>
                <w:i/>
                <w:sz w:val="28"/>
                <w:szCs w:val="28"/>
              </w:rPr>
              <w:t xml:space="preserve"> năm 2025</w:t>
            </w:r>
          </w:p>
        </w:tc>
      </w:tr>
    </w:tbl>
    <w:p w:rsidR="007030A3" w:rsidRPr="00F95874" w:rsidRDefault="007030A3">
      <w:pPr>
        <w:pStyle w:val="Normal1"/>
        <w:widowControl w:val="0"/>
        <w:tabs>
          <w:tab w:val="right" w:pos="7920"/>
        </w:tabs>
        <w:spacing w:before="120" w:after="120"/>
        <w:jc w:val="center"/>
        <w:rPr>
          <w:b/>
          <w:sz w:val="8"/>
          <w:szCs w:val="8"/>
        </w:rPr>
      </w:pPr>
    </w:p>
    <w:p w:rsidR="007030A3" w:rsidRPr="00F95874" w:rsidRDefault="00F87056">
      <w:pPr>
        <w:pStyle w:val="Normal1"/>
        <w:widowControl w:val="0"/>
        <w:tabs>
          <w:tab w:val="right" w:pos="7920"/>
        </w:tabs>
        <w:jc w:val="center"/>
        <w:rPr>
          <w:b/>
          <w:sz w:val="28"/>
          <w:szCs w:val="28"/>
        </w:rPr>
      </w:pPr>
      <w:r w:rsidRPr="00F95874">
        <w:rPr>
          <w:b/>
          <w:sz w:val="28"/>
          <w:szCs w:val="28"/>
        </w:rPr>
        <w:t>BÁO CÁO</w:t>
      </w:r>
    </w:p>
    <w:p w:rsidR="007030A3" w:rsidRPr="00F95874" w:rsidRDefault="00F87056">
      <w:pPr>
        <w:pStyle w:val="Normal1"/>
        <w:widowControl w:val="0"/>
        <w:jc w:val="center"/>
        <w:rPr>
          <w:b/>
          <w:sz w:val="28"/>
          <w:szCs w:val="28"/>
        </w:rPr>
      </w:pPr>
      <w:r w:rsidRPr="00F95874">
        <w:rPr>
          <w:b/>
          <w:sz w:val="28"/>
          <w:szCs w:val="28"/>
        </w:rPr>
        <w:t xml:space="preserve">Về việc tiếp thu, giải trình ý kiến của các </w:t>
      </w:r>
      <w:r w:rsidR="000A7940" w:rsidRPr="00F95874">
        <w:rPr>
          <w:b/>
          <w:sz w:val="28"/>
          <w:szCs w:val="28"/>
        </w:rPr>
        <w:t xml:space="preserve">vị </w:t>
      </w:r>
      <w:r w:rsidRPr="00F95874">
        <w:rPr>
          <w:b/>
          <w:sz w:val="28"/>
          <w:szCs w:val="28"/>
        </w:rPr>
        <w:t xml:space="preserve">Đại biểu Quốc hội </w:t>
      </w:r>
      <w:r w:rsidR="000A7940" w:rsidRPr="00F95874">
        <w:rPr>
          <w:b/>
          <w:sz w:val="28"/>
          <w:szCs w:val="28"/>
        </w:rPr>
        <w:t xml:space="preserve">thảo luận Tổ, Hội trường và ý kiến thẩm tra </w:t>
      </w:r>
      <w:r w:rsidRPr="00F95874">
        <w:rPr>
          <w:b/>
          <w:sz w:val="28"/>
          <w:szCs w:val="28"/>
        </w:rPr>
        <w:t>về dự án Luật sửa đổi, bổ sung một số điều của Luật Kinh doanh bảo hiểm</w:t>
      </w:r>
    </w:p>
    <w:p w:rsidR="007030A3" w:rsidRPr="00F95874" w:rsidRDefault="00F87056">
      <w:pPr>
        <w:pStyle w:val="Normal1"/>
        <w:widowControl w:val="0"/>
        <w:tabs>
          <w:tab w:val="right" w:pos="7920"/>
        </w:tabs>
        <w:jc w:val="center"/>
        <w:rPr>
          <w:b/>
          <w:sz w:val="28"/>
          <w:szCs w:val="28"/>
          <w:vertAlign w:val="superscript"/>
        </w:rPr>
      </w:pPr>
      <w:r w:rsidRPr="00F95874">
        <w:rPr>
          <w:b/>
          <w:sz w:val="28"/>
          <w:szCs w:val="28"/>
          <w:vertAlign w:val="superscript"/>
        </w:rPr>
        <w:t>____________</w:t>
      </w:r>
    </w:p>
    <w:p w:rsidR="0032359F" w:rsidRPr="002B70F9" w:rsidRDefault="0032359F" w:rsidP="008631EC">
      <w:pPr>
        <w:widowControl w:val="0"/>
        <w:tabs>
          <w:tab w:val="right" w:leader="dot" w:pos="7920"/>
        </w:tabs>
        <w:spacing w:before="240"/>
        <w:ind w:firstLine="2410"/>
        <w:rPr>
          <w:sz w:val="28"/>
          <w:szCs w:val="28"/>
        </w:rPr>
      </w:pPr>
      <w:r w:rsidRPr="005A2DA9">
        <w:rPr>
          <w:sz w:val="28"/>
          <w:szCs w:val="28"/>
        </w:rPr>
        <w:softHyphen/>
      </w:r>
      <w:r w:rsidRPr="005A2DA9">
        <w:rPr>
          <w:sz w:val="28"/>
          <w:szCs w:val="28"/>
        </w:rPr>
        <w:softHyphen/>
      </w:r>
      <w:r w:rsidRPr="005A2DA9">
        <w:rPr>
          <w:sz w:val="28"/>
          <w:szCs w:val="28"/>
        </w:rPr>
        <w:softHyphen/>
      </w:r>
      <w:r w:rsidRPr="005A2DA9">
        <w:rPr>
          <w:sz w:val="28"/>
          <w:szCs w:val="28"/>
        </w:rPr>
        <w:softHyphen/>
      </w:r>
      <w:r w:rsidRPr="005A2DA9">
        <w:rPr>
          <w:sz w:val="28"/>
          <w:szCs w:val="28"/>
        </w:rPr>
        <w:softHyphen/>
      </w:r>
      <w:r w:rsidRPr="005A2DA9">
        <w:rPr>
          <w:sz w:val="28"/>
          <w:szCs w:val="28"/>
        </w:rPr>
        <w:softHyphen/>
      </w:r>
      <w:r w:rsidRPr="005A2DA9">
        <w:rPr>
          <w:sz w:val="28"/>
          <w:szCs w:val="28"/>
        </w:rPr>
        <w:softHyphen/>
      </w:r>
      <w:r w:rsidRPr="005A2DA9">
        <w:rPr>
          <w:sz w:val="28"/>
          <w:szCs w:val="28"/>
        </w:rPr>
        <w:softHyphen/>
      </w:r>
      <w:r w:rsidRPr="005A2DA9">
        <w:rPr>
          <w:sz w:val="28"/>
          <w:szCs w:val="28"/>
        </w:rPr>
        <w:softHyphen/>
      </w:r>
      <w:r w:rsidRPr="005A2DA9">
        <w:rPr>
          <w:sz w:val="28"/>
          <w:szCs w:val="28"/>
        </w:rPr>
        <w:softHyphen/>
      </w:r>
      <w:r w:rsidRPr="005A2DA9">
        <w:rPr>
          <w:sz w:val="28"/>
          <w:szCs w:val="28"/>
        </w:rPr>
        <w:softHyphen/>
      </w:r>
      <w:r w:rsidRPr="005A2DA9">
        <w:rPr>
          <w:sz w:val="28"/>
          <w:szCs w:val="28"/>
        </w:rPr>
        <w:softHyphen/>
      </w:r>
      <w:r w:rsidRPr="005A2DA9">
        <w:rPr>
          <w:sz w:val="28"/>
          <w:szCs w:val="28"/>
        </w:rPr>
        <w:softHyphen/>
      </w:r>
      <w:r w:rsidRPr="005A2DA9">
        <w:rPr>
          <w:sz w:val="28"/>
          <w:szCs w:val="28"/>
        </w:rPr>
        <w:softHyphen/>
      </w:r>
      <w:r w:rsidRPr="005A2DA9">
        <w:rPr>
          <w:sz w:val="28"/>
          <w:szCs w:val="28"/>
        </w:rPr>
        <w:softHyphen/>
      </w:r>
      <w:r w:rsidRPr="005A2DA9">
        <w:rPr>
          <w:sz w:val="28"/>
          <w:szCs w:val="28"/>
        </w:rPr>
        <w:softHyphen/>
      </w:r>
      <w:r w:rsidRPr="005A2DA9">
        <w:rPr>
          <w:sz w:val="28"/>
          <w:szCs w:val="28"/>
        </w:rPr>
        <w:softHyphen/>
      </w:r>
      <w:r w:rsidRPr="005A2DA9">
        <w:rPr>
          <w:sz w:val="28"/>
          <w:szCs w:val="28"/>
        </w:rPr>
        <w:softHyphen/>
      </w:r>
      <w:r w:rsidRPr="005A2DA9">
        <w:rPr>
          <w:sz w:val="28"/>
          <w:szCs w:val="28"/>
        </w:rPr>
        <w:softHyphen/>
      </w:r>
      <w:r w:rsidRPr="005A2DA9">
        <w:rPr>
          <w:sz w:val="28"/>
          <w:szCs w:val="28"/>
        </w:rPr>
        <w:softHyphen/>
      </w:r>
      <w:r w:rsidRPr="008B5C11">
        <w:rPr>
          <w:sz w:val="28"/>
          <w:szCs w:val="28"/>
        </w:rPr>
        <w:t xml:space="preserve">Kính gửi: </w:t>
      </w:r>
      <w:r w:rsidR="008631EC">
        <w:rPr>
          <w:sz w:val="28"/>
          <w:szCs w:val="28"/>
        </w:rPr>
        <w:t xml:space="preserve"> </w:t>
      </w:r>
      <w:r w:rsidRPr="002B70F9">
        <w:rPr>
          <w:sz w:val="28"/>
          <w:szCs w:val="28"/>
        </w:rPr>
        <w:t>Ủy ban Thường vụ Quốc hội</w:t>
      </w:r>
    </w:p>
    <w:p w:rsidR="0032359F" w:rsidRPr="00F95874" w:rsidRDefault="0032359F" w:rsidP="003C5333">
      <w:pPr>
        <w:pStyle w:val="Normal1"/>
        <w:widowControl w:val="0"/>
        <w:tabs>
          <w:tab w:val="right" w:pos="7920"/>
        </w:tabs>
        <w:spacing w:before="240" w:after="240"/>
        <w:jc w:val="center"/>
        <w:rPr>
          <w:sz w:val="28"/>
          <w:szCs w:val="28"/>
        </w:rPr>
      </w:pPr>
    </w:p>
    <w:p w:rsidR="00B15FA6" w:rsidRPr="00F95874" w:rsidRDefault="00B15FA6" w:rsidP="0032359F">
      <w:pPr>
        <w:pStyle w:val="Normal1"/>
        <w:widowControl w:val="0"/>
        <w:spacing w:before="200"/>
        <w:ind w:firstLine="567"/>
        <w:jc w:val="both"/>
        <w:rPr>
          <w:sz w:val="28"/>
          <w:szCs w:val="28"/>
        </w:rPr>
      </w:pPr>
      <w:r w:rsidRPr="00F95874">
        <w:rPr>
          <w:sz w:val="28"/>
          <w:szCs w:val="28"/>
        </w:rPr>
        <w:t>Ngày 24/10/2025, Chính phủ đã có Tờ trình số 982/</w:t>
      </w:r>
      <w:proofErr w:type="spellStart"/>
      <w:r w:rsidRPr="00F95874">
        <w:rPr>
          <w:sz w:val="28"/>
          <w:szCs w:val="28"/>
        </w:rPr>
        <w:t>TTr</w:t>
      </w:r>
      <w:proofErr w:type="spellEnd"/>
      <w:r w:rsidRPr="00F95874">
        <w:rPr>
          <w:sz w:val="28"/>
          <w:szCs w:val="28"/>
        </w:rPr>
        <w:t xml:space="preserve">-CP báo cáo Quốc hội về dự án Luật sửa đổi, bổ sung một số điều của Luật Kinh doanh bảo hiểm (sau đây gọi tắt là dự án Luật). Tại Kỳ họp thứ 10 Quốc hội khóa XV, các vị Đại biểu Quốc hội (ĐBQH) đã thảo luận tại Tổ </w:t>
      </w:r>
      <w:r w:rsidR="00D60615" w:rsidRPr="00F95874">
        <w:rPr>
          <w:sz w:val="28"/>
          <w:szCs w:val="28"/>
        </w:rPr>
        <w:t xml:space="preserve">và tại Hội trường </w:t>
      </w:r>
      <w:r w:rsidRPr="00F95874">
        <w:rPr>
          <w:sz w:val="28"/>
          <w:szCs w:val="28"/>
        </w:rPr>
        <w:t>về dự án Luật. Trên cơ sở đó, Văn phòng Quốc hội đã tổng hợp ý kiến của các vị Đại biểu Quốc hội thảo luận tại Tổ về dự án Luật (Báo cáo số 4299/BC-VPQH ngày 11/11/2025</w:t>
      </w:r>
      <w:r w:rsidR="00110042" w:rsidRPr="00F95874">
        <w:rPr>
          <w:rStyle w:val="FootnoteReference"/>
          <w:sz w:val="28"/>
          <w:szCs w:val="28"/>
        </w:rPr>
        <w:footnoteReference w:id="1"/>
      </w:r>
      <w:r w:rsidR="00861937" w:rsidRPr="00F95874">
        <w:rPr>
          <w:sz w:val="28"/>
          <w:szCs w:val="28"/>
        </w:rPr>
        <w:t xml:space="preserve">, Báo cáo số </w:t>
      </w:r>
      <w:r w:rsidR="00C66626" w:rsidRPr="00F95874">
        <w:rPr>
          <w:sz w:val="28"/>
          <w:szCs w:val="28"/>
        </w:rPr>
        <w:t>4556</w:t>
      </w:r>
      <w:r w:rsidR="00861937" w:rsidRPr="00F95874">
        <w:rPr>
          <w:sz w:val="28"/>
          <w:szCs w:val="28"/>
        </w:rPr>
        <w:t xml:space="preserve">/BC-VPQH ngày </w:t>
      </w:r>
      <w:r w:rsidR="00187D89" w:rsidRPr="00F95874">
        <w:rPr>
          <w:sz w:val="28"/>
          <w:szCs w:val="28"/>
        </w:rPr>
        <w:t>24</w:t>
      </w:r>
      <w:r w:rsidR="00861937" w:rsidRPr="00F95874">
        <w:rPr>
          <w:sz w:val="28"/>
          <w:szCs w:val="28"/>
        </w:rPr>
        <w:t>/11/2025</w:t>
      </w:r>
      <w:r w:rsidR="0032359F">
        <w:rPr>
          <w:rStyle w:val="FootnoteReference"/>
          <w:sz w:val="28"/>
          <w:szCs w:val="28"/>
        </w:rPr>
        <w:footnoteReference w:id="2"/>
      </w:r>
      <w:r w:rsidRPr="00F95874">
        <w:rPr>
          <w:sz w:val="28"/>
          <w:szCs w:val="28"/>
        </w:rPr>
        <w:t>).</w:t>
      </w:r>
      <w:r w:rsidR="00D60615" w:rsidRPr="00F95874">
        <w:rPr>
          <w:sz w:val="28"/>
          <w:szCs w:val="28"/>
        </w:rPr>
        <w:t xml:space="preserve"> Đồng thời, Ủy ban </w:t>
      </w:r>
      <w:r w:rsidR="00EC5DC3">
        <w:rPr>
          <w:sz w:val="28"/>
          <w:szCs w:val="28"/>
        </w:rPr>
        <w:t>K</w:t>
      </w:r>
      <w:r w:rsidR="00EC5DC3" w:rsidRPr="00F95874">
        <w:rPr>
          <w:sz w:val="28"/>
          <w:szCs w:val="28"/>
        </w:rPr>
        <w:t xml:space="preserve">inh </w:t>
      </w:r>
      <w:r w:rsidR="00D60615" w:rsidRPr="00F95874">
        <w:rPr>
          <w:sz w:val="28"/>
          <w:szCs w:val="28"/>
        </w:rPr>
        <w:t xml:space="preserve">tế và Tài chính đã có báo cáo </w:t>
      </w:r>
      <w:r w:rsidR="004E139E" w:rsidRPr="00F95874">
        <w:rPr>
          <w:sz w:val="28"/>
          <w:szCs w:val="28"/>
        </w:rPr>
        <w:t xml:space="preserve">thẩm </w:t>
      </w:r>
      <w:r w:rsidR="00D60615" w:rsidRPr="00F95874">
        <w:rPr>
          <w:sz w:val="28"/>
          <w:szCs w:val="28"/>
        </w:rPr>
        <w:t>tra dự án Luật (Báo cáo số 1386/BC-UBKTTC15</w:t>
      </w:r>
      <w:r w:rsidR="00BA4617" w:rsidRPr="00F95874">
        <w:rPr>
          <w:sz w:val="28"/>
          <w:szCs w:val="28"/>
        </w:rPr>
        <w:t xml:space="preserve"> ngày 31/10/2025</w:t>
      </w:r>
      <w:r w:rsidR="00D60615" w:rsidRPr="00F95874">
        <w:rPr>
          <w:sz w:val="28"/>
          <w:szCs w:val="28"/>
        </w:rPr>
        <w:t>)</w:t>
      </w:r>
      <w:r w:rsidR="00BA4617" w:rsidRPr="00F95874">
        <w:rPr>
          <w:sz w:val="28"/>
          <w:szCs w:val="28"/>
        </w:rPr>
        <w:t>.</w:t>
      </w:r>
    </w:p>
    <w:p w:rsidR="00B15FA6" w:rsidRPr="00F95874" w:rsidRDefault="00B15FA6" w:rsidP="0032359F">
      <w:pPr>
        <w:pStyle w:val="Normal1"/>
        <w:widowControl w:val="0"/>
        <w:spacing w:before="200"/>
        <w:ind w:firstLine="567"/>
        <w:jc w:val="both"/>
        <w:rPr>
          <w:sz w:val="28"/>
          <w:szCs w:val="28"/>
        </w:rPr>
      </w:pPr>
      <w:r w:rsidRPr="00F95874">
        <w:rPr>
          <w:sz w:val="28"/>
          <w:szCs w:val="28"/>
        </w:rPr>
        <w:t xml:space="preserve">Căn cứ quy định tại khoản </w:t>
      </w:r>
      <w:r w:rsidR="005D3C5F" w:rsidRPr="00F95874">
        <w:rPr>
          <w:sz w:val="28"/>
          <w:szCs w:val="28"/>
        </w:rPr>
        <w:t>7</w:t>
      </w:r>
      <w:r w:rsidRPr="00F95874">
        <w:rPr>
          <w:sz w:val="28"/>
          <w:szCs w:val="28"/>
        </w:rPr>
        <w:t xml:space="preserve"> Điều </w:t>
      </w:r>
      <w:r w:rsidR="00861937" w:rsidRPr="00F95874">
        <w:rPr>
          <w:sz w:val="28"/>
          <w:szCs w:val="28"/>
        </w:rPr>
        <w:t>40 Luật Ban hành văn bản quy phạm pháp luật</w:t>
      </w:r>
      <w:r w:rsidRPr="00F95874">
        <w:rPr>
          <w:sz w:val="28"/>
          <w:szCs w:val="28"/>
        </w:rPr>
        <w:t xml:space="preserve">, </w:t>
      </w:r>
      <w:r w:rsidR="007D558B" w:rsidRPr="00F95874">
        <w:rPr>
          <w:sz w:val="28"/>
          <w:szCs w:val="28"/>
        </w:rPr>
        <w:t>Chính phủ</w:t>
      </w:r>
      <w:r w:rsidRPr="00F95874">
        <w:rPr>
          <w:sz w:val="28"/>
          <w:szCs w:val="28"/>
        </w:rPr>
        <w:t xml:space="preserve"> xin </w:t>
      </w:r>
      <w:r w:rsidR="00861937" w:rsidRPr="00F95874">
        <w:rPr>
          <w:sz w:val="28"/>
          <w:szCs w:val="28"/>
        </w:rPr>
        <w:t>báo cáo Ủy ban Thường vụ Quốc hội nội dung</w:t>
      </w:r>
      <w:r w:rsidRPr="00F95874">
        <w:rPr>
          <w:sz w:val="28"/>
          <w:szCs w:val="28"/>
        </w:rPr>
        <w:t xml:space="preserve"> tiếp thu, giải trình các ý kiến đối với dự án Luật, cụ thể như sau:</w:t>
      </w:r>
    </w:p>
    <w:p w:rsidR="007030A3" w:rsidRPr="00F95874" w:rsidRDefault="00F87056" w:rsidP="0032359F">
      <w:pPr>
        <w:pStyle w:val="Normal1"/>
        <w:widowControl w:val="0"/>
        <w:spacing w:before="200"/>
        <w:ind w:firstLine="567"/>
        <w:jc w:val="both"/>
        <w:rPr>
          <w:b/>
          <w:sz w:val="28"/>
          <w:szCs w:val="28"/>
        </w:rPr>
      </w:pPr>
      <w:r w:rsidRPr="00F95874">
        <w:rPr>
          <w:b/>
          <w:sz w:val="28"/>
          <w:szCs w:val="28"/>
        </w:rPr>
        <w:t>I. VỀ NỘI DUNG CHUNG</w:t>
      </w:r>
    </w:p>
    <w:p w:rsidR="0028135B" w:rsidRPr="00F95874" w:rsidRDefault="0028135B" w:rsidP="0032359F">
      <w:pPr>
        <w:widowControl w:val="0"/>
        <w:spacing w:before="200"/>
        <w:ind w:firstLine="567"/>
        <w:jc w:val="both"/>
        <w:rPr>
          <w:b/>
          <w:bCs/>
          <w:sz w:val="28"/>
          <w:szCs w:val="28"/>
        </w:rPr>
      </w:pPr>
      <w:r w:rsidRPr="00F95874">
        <w:rPr>
          <w:b/>
          <w:bCs/>
          <w:sz w:val="28"/>
          <w:szCs w:val="28"/>
        </w:rPr>
        <w:t>1. Về sự cần thiết ban hành Luật sửa đổi, bổ sung một số điều của Luật Kinh doanh bảo hiểm</w:t>
      </w:r>
    </w:p>
    <w:p w:rsidR="0032359F" w:rsidRDefault="00C66626" w:rsidP="0032359F">
      <w:pPr>
        <w:widowControl w:val="0"/>
        <w:spacing w:before="200"/>
        <w:ind w:firstLine="567"/>
        <w:jc w:val="both"/>
        <w:rPr>
          <w:b/>
          <w:bCs/>
          <w:i/>
          <w:sz w:val="28"/>
          <w:szCs w:val="28"/>
        </w:rPr>
      </w:pPr>
      <w:r w:rsidRPr="00F95874">
        <w:rPr>
          <w:b/>
          <w:bCs/>
          <w:i/>
          <w:sz w:val="28"/>
          <w:szCs w:val="28"/>
        </w:rPr>
        <w:t>Ý kiến ĐBQH:</w:t>
      </w:r>
      <w:r w:rsidRPr="00F95874">
        <w:rPr>
          <w:bCs/>
          <w:sz w:val="28"/>
          <w:szCs w:val="28"/>
        </w:rPr>
        <w:t xml:space="preserve"> Đề nghị chỉ sửa đổi, bổ sung những nội dung thực sự cấp bách, có tác động trực tiếp đến thị trường; việc mở rộng phạm vi hoặc sửa những nội dung </w:t>
      </w:r>
      <w:r w:rsidRPr="00F95874">
        <w:rPr>
          <w:bCs/>
          <w:i/>
          <w:sz w:val="28"/>
          <w:szCs w:val="28"/>
        </w:rPr>
        <w:t>“chưa chín”</w:t>
      </w:r>
      <w:r w:rsidRPr="00F95874">
        <w:rPr>
          <w:bCs/>
          <w:sz w:val="28"/>
          <w:szCs w:val="28"/>
        </w:rPr>
        <w:t xml:space="preserve"> sẽ gây xáo trộn không cần thiết; tán thành việc chuyển mạnh từ tiền kiểm sang hậu kiểm nhưng phải đồng bộ về cơ chế thực thi. </w:t>
      </w:r>
    </w:p>
    <w:p w:rsidR="0028135B" w:rsidRPr="00F95874" w:rsidRDefault="0028135B" w:rsidP="0032359F">
      <w:pPr>
        <w:widowControl w:val="0"/>
        <w:spacing w:before="200"/>
        <w:ind w:firstLine="567"/>
        <w:jc w:val="both"/>
        <w:rPr>
          <w:bCs/>
          <w:sz w:val="28"/>
          <w:szCs w:val="28"/>
        </w:rPr>
      </w:pPr>
      <w:r w:rsidRPr="00F95874">
        <w:rPr>
          <w:b/>
          <w:bCs/>
          <w:i/>
          <w:sz w:val="28"/>
          <w:szCs w:val="28"/>
        </w:rPr>
        <w:t>Ý kiến thẩm tra</w:t>
      </w:r>
      <w:r w:rsidR="00A35E98" w:rsidRPr="00F95874">
        <w:rPr>
          <w:b/>
          <w:bCs/>
          <w:i/>
          <w:sz w:val="28"/>
          <w:szCs w:val="28"/>
        </w:rPr>
        <w:t xml:space="preserve">: </w:t>
      </w:r>
      <w:r w:rsidR="005B453B" w:rsidRPr="00F95874">
        <w:rPr>
          <w:bCs/>
          <w:sz w:val="28"/>
          <w:szCs w:val="28"/>
        </w:rPr>
        <w:t>V</w:t>
      </w:r>
      <w:r w:rsidR="00B930F7" w:rsidRPr="00F95874">
        <w:rPr>
          <w:bCs/>
          <w:sz w:val="28"/>
          <w:szCs w:val="28"/>
        </w:rPr>
        <w:t xml:space="preserve">ề phạm vi sửa đổi, bổ sung, Ủy ban KTTC đề nghị Cơ quan chủ trì soạn thảo tiếp tục hoàn thiện dự thảo Luật theo hướng chỉ sửa đổi, bổ sung những vấn đề thực sự cần thiết, cấp bách nếu không tháo gỡ sẽ tạo điểm nghẽn, kìm hãm, cản trở sự phát triển của thị trường bảo hiểm, ảnh </w:t>
      </w:r>
      <w:r w:rsidR="00B930F7" w:rsidRPr="00F95874">
        <w:rPr>
          <w:bCs/>
          <w:sz w:val="28"/>
          <w:szCs w:val="28"/>
        </w:rPr>
        <w:lastRenderedPageBreak/>
        <w:t>hưởng đến tăng trưởng kinh tế - xã hội.</w:t>
      </w:r>
      <w:r w:rsidRPr="00F95874">
        <w:rPr>
          <w:bCs/>
          <w:sz w:val="28"/>
          <w:szCs w:val="28"/>
        </w:rPr>
        <w:t xml:space="preserve"> </w:t>
      </w:r>
    </w:p>
    <w:p w:rsidR="0028135B" w:rsidRPr="00F95874" w:rsidRDefault="00D235C5" w:rsidP="0032359F">
      <w:pPr>
        <w:widowControl w:val="0"/>
        <w:spacing w:before="200"/>
        <w:ind w:firstLine="567"/>
        <w:jc w:val="both"/>
        <w:rPr>
          <w:bCs/>
          <w:sz w:val="28"/>
          <w:szCs w:val="28"/>
        </w:rPr>
      </w:pPr>
      <w:r w:rsidRPr="00F95874">
        <w:rPr>
          <w:b/>
          <w:bCs/>
          <w:i/>
          <w:sz w:val="28"/>
          <w:szCs w:val="28"/>
        </w:rPr>
        <w:t xml:space="preserve">Tiếp thu ý kiến của </w:t>
      </w:r>
      <w:r w:rsidR="00187D89" w:rsidRPr="00F95874">
        <w:rPr>
          <w:b/>
          <w:bCs/>
          <w:i/>
          <w:sz w:val="28"/>
          <w:szCs w:val="28"/>
        </w:rPr>
        <w:t xml:space="preserve">ĐBQH và </w:t>
      </w:r>
      <w:r w:rsidRPr="00F95874">
        <w:rPr>
          <w:b/>
          <w:bCs/>
          <w:i/>
          <w:sz w:val="28"/>
          <w:szCs w:val="28"/>
        </w:rPr>
        <w:t xml:space="preserve">cơ quan thẩm tra, </w:t>
      </w:r>
      <w:r w:rsidR="0028135B" w:rsidRPr="00F95874">
        <w:rPr>
          <w:bCs/>
          <w:sz w:val="28"/>
          <w:szCs w:val="28"/>
        </w:rPr>
        <w:t>Cơ qua</w:t>
      </w:r>
      <w:r w:rsidRPr="00F95874">
        <w:rPr>
          <w:bCs/>
          <w:sz w:val="28"/>
          <w:szCs w:val="28"/>
        </w:rPr>
        <w:t>n chủ trì soạn thảo</w:t>
      </w:r>
      <w:r w:rsidR="0028135B" w:rsidRPr="00F95874">
        <w:rPr>
          <w:bCs/>
          <w:sz w:val="28"/>
          <w:szCs w:val="28"/>
        </w:rPr>
        <w:t xml:space="preserve"> đã thực hiện rà soát đảm bảo chỉ sửa đổi những vấn đề thực sự cần thiết, cấp bách trong dự án Luật sửa đổi bổ sung lần này. Với các nội dung phức tạp cần các đánh giá tổng thể, cơ quan chủ trì soạn thảo sẽ báo cáo Chính phủ báo cáo Quốc hội xem xét khi sửa đổi toàn diện Luật Kinh doanh bảo hiểm.</w:t>
      </w:r>
    </w:p>
    <w:p w:rsidR="007030A3" w:rsidRPr="00F95874" w:rsidRDefault="0028135B" w:rsidP="0032359F">
      <w:pPr>
        <w:pStyle w:val="Normal1"/>
        <w:widowControl w:val="0"/>
        <w:spacing w:before="200"/>
        <w:ind w:firstLine="567"/>
        <w:jc w:val="both"/>
        <w:rPr>
          <w:b/>
          <w:sz w:val="28"/>
          <w:szCs w:val="28"/>
        </w:rPr>
      </w:pPr>
      <w:r w:rsidRPr="00F95874">
        <w:rPr>
          <w:b/>
          <w:sz w:val="28"/>
          <w:szCs w:val="28"/>
        </w:rPr>
        <w:t>2</w:t>
      </w:r>
      <w:r w:rsidR="00F87056" w:rsidRPr="00F95874">
        <w:rPr>
          <w:b/>
          <w:sz w:val="28"/>
          <w:szCs w:val="28"/>
        </w:rPr>
        <w:t>. Về thời gian trình, hồ sơ dự án Luật, trình tự, thủ tục xây dựng chính sách, soạn thảo Luật, ngôn ngữ, thể thức, kỹ thuật trình bày văn bản</w:t>
      </w:r>
    </w:p>
    <w:p w:rsidR="00EC50D1" w:rsidRPr="00F95874" w:rsidRDefault="00EC50D1" w:rsidP="0032359F">
      <w:pPr>
        <w:pStyle w:val="Normal1"/>
        <w:widowControl w:val="0"/>
        <w:spacing w:before="200"/>
        <w:ind w:firstLine="567"/>
        <w:jc w:val="both"/>
        <w:rPr>
          <w:rFonts w:eastAsia="Calibri" w:cs="Times New Roman (Body CS)"/>
          <w:iCs/>
          <w:sz w:val="28"/>
          <w:szCs w:val="28"/>
        </w:rPr>
      </w:pPr>
      <w:r w:rsidRPr="00F95874">
        <w:rPr>
          <w:b/>
          <w:i/>
          <w:sz w:val="28"/>
          <w:szCs w:val="28"/>
        </w:rPr>
        <w:t>2.</w:t>
      </w:r>
      <w:r w:rsidR="00187D89" w:rsidRPr="00F95874">
        <w:rPr>
          <w:b/>
          <w:i/>
          <w:sz w:val="28"/>
          <w:szCs w:val="28"/>
        </w:rPr>
        <w:t>1</w:t>
      </w:r>
      <w:r w:rsidRPr="00F95874">
        <w:rPr>
          <w:b/>
          <w:i/>
          <w:sz w:val="28"/>
          <w:szCs w:val="28"/>
        </w:rPr>
        <w:t xml:space="preserve">. Ý kiến ĐBQH: </w:t>
      </w:r>
      <w:r w:rsidRPr="00F95874">
        <w:rPr>
          <w:rFonts w:eastAsia="Calibri" w:cs="Times New Roman (Body CS)"/>
          <w:iCs/>
          <w:sz w:val="28"/>
          <w:szCs w:val="28"/>
        </w:rPr>
        <w:t>Đề nghị cần có bảng so sánh chi tiết từng điều để dễ theo dõi.</w:t>
      </w:r>
    </w:p>
    <w:p w:rsidR="00EC50D1" w:rsidRPr="00F95874" w:rsidRDefault="00EC50D1" w:rsidP="0032359F">
      <w:pPr>
        <w:pStyle w:val="Normal1"/>
        <w:widowControl w:val="0"/>
        <w:spacing w:before="200"/>
        <w:ind w:firstLine="567"/>
        <w:jc w:val="both"/>
        <w:rPr>
          <w:i/>
          <w:sz w:val="28"/>
          <w:szCs w:val="28"/>
        </w:rPr>
      </w:pPr>
      <w:r w:rsidRPr="00F95874">
        <w:rPr>
          <w:b/>
          <w:i/>
          <w:sz w:val="28"/>
          <w:szCs w:val="28"/>
        </w:rPr>
        <w:t xml:space="preserve">Về </w:t>
      </w:r>
      <w:r w:rsidR="00C97493" w:rsidRPr="00F95874">
        <w:rPr>
          <w:b/>
          <w:i/>
          <w:sz w:val="28"/>
          <w:szCs w:val="28"/>
        </w:rPr>
        <w:t>vấn đề</w:t>
      </w:r>
      <w:r w:rsidRPr="00F95874">
        <w:rPr>
          <w:b/>
          <w:i/>
          <w:sz w:val="28"/>
          <w:szCs w:val="28"/>
        </w:rPr>
        <w:t xml:space="preserve"> này, </w:t>
      </w:r>
      <w:r w:rsidR="007D558B" w:rsidRPr="00F95874">
        <w:rPr>
          <w:b/>
          <w:i/>
          <w:sz w:val="28"/>
          <w:szCs w:val="28"/>
        </w:rPr>
        <w:t>Cơ quan chủ trì soạn thảo</w:t>
      </w:r>
      <w:r w:rsidRPr="00F95874">
        <w:rPr>
          <w:b/>
          <w:i/>
          <w:sz w:val="28"/>
          <w:szCs w:val="28"/>
        </w:rPr>
        <w:t xml:space="preserve"> tiếp thu và giải trình như sau:</w:t>
      </w:r>
      <w:r w:rsidRPr="00F95874">
        <w:rPr>
          <w:i/>
          <w:sz w:val="28"/>
          <w:szCs w:val="28"/>
        </w:rPr>
        <w:t xml:space="preserve"> </w:t>
      </w:r>
    </w:p>
    <w:p w:rsidR="00EC50D1" w:rsidRPr="00F95874" w:rsidRDefault="00EC50D1" w:rsidP="0032359F">
      <w:pPr>
        <w:pStyle w:val="Normal1"/>
        <w:widowControl w:val="0"/>
        <w:spacing w:before="200"/>
        <w:ind w:firstLine="567"/>
        <w:jc w:val="both"/>
        <w:rPr>
          <w:rFonts w:eastAsia="Calibri" w:cs="Times New Roman (Body CS)"/>
          <w:iCs/>
          <w:sz w:val="28"/>
          <w:szCs w:val="28"/>
        </w:rPr>
      </w:pPr>
      <w:r w:rsidRPr="00F95874">
        <w:rPr>
          <w:rFonts w:eastAsia="Calibri" w:cs="Times New Roman (Body CS)"/>
          <w:iCs/>
          <w:sz w:val="28"/>
          <w:szCs w:val="28"/>
        </w:rPr>
        <w:t xml:space="preserve">Bảng so sánh, thuyết minh dự thảo Luật sửa đổi, bổ sung Luật Kinh doanh bảo hiểm đã được thực hiện theo mục 1 Mẫu số 12 Phụ lục 4 kèm theo Nghị định số 187/2025/NĐ-CP ngày 01 tháng 7 năm 2025 của Chính phủ. Theo đó, Bản so sánh, thuyết minh trong hồ sơ dự thảo Luật đã liệt kê, so sánh các điều, khoản, điểm có sửa đổi, bổ sung. </w:t>
      </w:r>
      <w:r w:rsidR="005B453B" w:rsidRPr="00F95874">
        <w:rPr>
          <w:rFonts w:eastAsia="Calibri" w:cs="Times New Roman (Body CS)"/>
          <w:iCs/>
          <w:sz w:val="28"/>
          <w:szCs w:val="28"/>
        </w:rPr>
        <w:t>Trên cơ sở</w:t>
      </w:r>
      <w:r w:rsidRPr="00F95874">
        <w:rPr>
          <w:rFonts w:eastAsia="Calibri" w:cs="Times New Roman (Body CS)"/>
          <w:iCs/>
          <w:sz w:val="28"/>
          <w:szCs w:val="28"/>
        </w:rPr>
        <w:t xml:space="preserve"> tiếp thu các ý kiến của ĐBQH tại phiên thảo luận tại </w:t>
      </w:r>
      <w:r w:rsidR="00EC5DC3">
        <w:rPr>
          <w:rFonts w:eastAsia="Calibri" w:cs="Times New Roman (Body CS)"/>
          <w:iCs/>
          <w:sz w:val="28"/>
          <w:szCs w:val="28"/>
        </w:rPr>
        <w:t>T</w:t>
      </w:r>
      <w:r w:rsidRPr="00F95874">
        <w:rPr>
          <w:rFonts w:eastAsia="Calibri" w:cs="Times New Roman (Body CS)"/>
          <w:iCs/>
          <w:sz w:val="28"/>
          <w:szCs w:val="28"/>
        </w:rPr>
        <w:t xml:space="preserve">ổ, </w:t>
      </w:r>
      <w:r w:rsidR="00EC5DC3">
        <w:rPr>
          <w:rFonts w:eastAsia="Calibri" w:cs="Times New Roman (Body CS)"/>
          <w:iCs/>
          <w:sz w:val="28"/>
          <w:szCs w:val="28"/>
        </w:rPr>
        <w:t>H</w:t>
      </w:r>
      <w:r w:rsidRPr="00F95874">
        <w:rPr>
          <w:rFonts w:eastAsia="Calibri" w:cs="Times New Roman (Body CS)"/>
          <w:iCs/>
          <w:sz w:val="28"/>
          <w:szCs w:val="28"/>
        </w:rPr>
        <w:t xml:space="preserve">ội trường và ý kiến của các Ủy ban của Quốc hội, </w:t>
      </w:r>
      <w:r w:rsidR="007D558B" w:rsidRPr="00F95874">
        <w:rPr>
          <w:rFonts w:eastAsia="Calibri" w:cs="Times New Roman (Body CS)"/>
          <w:iCs/>
          <w:sz w:val="28"/>
          <w:szCs w:val="28"/>
        </w:rPr>
        <w:t>Cơ quan chủ trì soạn thảo</w:t>
      </w:r>
      <w:r w:rsidRPr="00F95874">
        <w:rPr>
          <w:rFonts w:eastAsia="Calibri" w:cs="Times New Roman (Body CS)"/>
          <w:iCs/>
          <w:sz w:val="28"/>
          <w:szCs w:val="28"/>
        </w:rPr>
        <w:t xml:space="preserve"> </w:t>
      </w:r>
      <w:r w:rsidR="005B453B" w:rsidRPr="00F95874">
        <w:rPr>
          <w:rFonts w:eastAsia="Calibri" w:cs="Times New Roman (Body CS)"/>
          <w:iCs/>
          <w:sz w:val="28"/>
          <w:szCs w:val="28"/>
        </w:rPr>
        <w:t>đã</w:t>
      </w:r>
      <w:r w:rsidRPr="00F95874">
        <w:rPr>
          <w:rFonts w:eastAsia="Calibri" w:cs="Times New Roman (Body CS)"/>
          <w:iCs/>
          <w:sz w:val="28"/>
          <w:szCs w:val="28"/>
        </w:rPr>
        <w:t xml:space="preserve"> cập nhật Bảng so sánh, thuyết minh.</w:t>
      </w:r>
    </w:p>
    <w:p w:rsidR="00EC50D1" w:rsidRPr="00F95874" w:rsidRDefault="00EC50D1" w:rsidP="0032359F">
      <w:pPr>
        <w:spacing w:before="200"/>
        <w:ind w:firstLine="567"/>
        <w:jc w:val="both"/>
        <w:rPr>
          <w:rFonts w:eastAsia="Calibri"/>
          <w:i/>
          <w:sz w:val="28"/>
          <w:szCs w:val="28"/>
        </w:rPr>
      </w:pPr>
      <w:r w:rsidRPr="00F95874">
        <w:rPr>
          <w:rFonts w:eastAsia="Calibri" w:cs="Times New Roman (Body CS)"/>
          <w:b/>
          <w:i/>
          <w:iCs/>
          <w:sz w:val="28"/>
          <w:szCs w:val="28"/>
        </w:rPr>
        <w:t>2.</w:t>
      </w:r>
      <w:r w:rsidR="00187D89" w:rsidRPr="00F95874">
        <w:rPr>
          <w:rFonts w:eastAsia="Calibri" w:cs="Times New Roman (Body CS)"/>
          <w:b/>
          <w:i/>
          <w:iCs/>
          <w:sz w:val="28"/>
          <w:szCs w:val="28"/>
        </w:rPr>
        <w:t>2</w:t>
      </w:r>
      <w:r w:rsidRPr="00F95874">
        <w:rPr>
          <w:rFonts w:eastAsia="Calibri" w:cs="Times New Roman (Body CS)"/>
          <w:b/>
          <w:i/>
          <w:iCs/>
          <w:sz w:val="28"/>
          <w:szCs w:val="28"/>
        </w:rPr>
        <w:t xml:space="preserve">. </w:t>
      </w:r>
      <w:r w:rsidRPr="00F95874">
        <w:rPr>
          <w:b/>
          <w:i/>
          <w:sz w:val="28"/>
          <w:szCs w:val="28"/>
        </w:rPr>
        <w:t>Ý kiến ĐBQH:</w:t>
      </w:r>
      <w:r w:rsidRPr="00F95874">
        <w:rPr>
          <w:rFonts w:eastAsia="Calibri"/>
          <w:sz w:val="28"/>
          <w:szCs w:val="28"/>
        </w:rPr>
        <w:t xml:space="preserve"> Đề nghị phân tách các quyền thành lập, quản trị, góp vốn tại Điều 3a thành các nhóm đối tượng, điều kiện khác nhau, không nên quy định gộp dẫn đến cách hiểu không đầy đủ, khác nhau và rất khó áp dụng.</w:t>
      </w:r>
      <w:r w:rsidRPr="00F95874">
        <w:rPr>
          <w:rFonts w:eastAsia="Calibri"/>
          <w:i/>
          <w:sz w:val="28"/>
          <w:szCs w:val="28"/>
        </w:rPr>
        <w:t xml:space="preserve"> </w:t>
      </w:r>
      <w:r w:rsidRPr="00F95874">
        <w:rPr>
          <w:rFonts w:eastAsia="Calibri"/>
          <w:sz w:val="28"/>
          <w:szCs w:val="28"/>
        </w:rPr>
        <w:t>Đề nghị thiết kế một điều riêng quy định rõ những nội dung của Luật Kinh doanh bảo hiểm (KDBH) áp dụng Luật Doanh nghiệp (như điều kiện cổ đông, thành lập, quản lý).</w:t>
      </w:r>
    </w:p>
    <w:p w:rsidR="00EC50D1" w:rsidRPr="00F95874" w:rsidRDefault="00EC50D1" w:rsidP="0032359F">
      <w:pPr>
        <w:pStyle w:val="Normal1"/>
        <w:widowControl w:val="0"/>
        <w:spacing w:before="200"/>
        <w:ind w:firstLine="567"/>
        <w:jc w:val="both"/>
        <w:rPr>
          <w:i/>
          <w:sz w:val="28"/>
          <w:szCs w:val="28"/>
        </w:rPr>
      </w:pPr>
      <w:r w:rsidRPr="00F95874">
        <w:rPr>
          <w:b/>
          <w:i/>
          <w:sz w:val="28"/>
          <w:szCs w:val="28"/>
        </w:rPr>
        <w:t xml:space="preserve">Về </w:t>
      </w:r>
      <w:r w:rsidR="00C97493" w:rsidRPr="00F95874">
        <w:rPr>
          <w:b/>
          <w:i/>
          <w:sz w:val="28"/>
          <w:szCs w:val="28"/>
        </w:rPr>
        <w:t>vấn đề</w:t>
      </w:r>
      <w:r w:rsidRPr="00F95874">
        <w:rPr>
          <w:b/>
          <w:i/>
          <w:sz w:val="28"/>
          <w:szCs w:val="28"/>
        </w:rPr>
        <w:t xml:space="preserve"> này,</w:t>
      </w:r>
      <w:r w:rsidR="003F035C" w:rsidRPr="00F95874">
        <w:rPr>
          <w:b/>
          <w:i/>
          <w:sz w:val="28"/>
          <w:szCs w:val="28"/>
        </w:rPr>
        <w:t xml:space="preserve"> </w:t>
      </w:r>
      <w:r w:rsidR="007D558B" w:rsidRPr="00F95874">
        <w:rPr>
          <w:b/>
          <w:i/>
          <w:sz w:val="28"/>
          <w:szCs w:val="28"/>
        </w:rPr>
        <w:t>Cơ quan chủ trì soạn thảo</w:t>
      </w:r>
      <w:r w:rsidRPr="00F95874">
        <w:rPr>
          <w:b/>
          <w:i/>
          <w:sz w:val="28"/>
          <w:szCs w:val="28"/>
        </w:rPr>
        <w:t xml:space="preserve"> tiếp thu và giải trình như sau:</w:t>
      </w:r>
      <w:r w:rsidRPr="00F95874">
        <w:rPr>
          <w:i/>
          <w:sz w:val="28"/>
          <w:szCs w:val="28"/>
        </w:rPr>
        <w:t xml:space="preserve"> </w:t>
      </w:r>
    </w:p>
    <w:p w:rsidR="00EC50D1" w:rsidRPr="00F95874" w:rsidRDefault="00EC50D1" w:rsidP="0032359F">
      <w:pPr>
        <w:pStyle w:val="Normal1"/>
        <w:widowControl w:val="0"/>
        <w:spacing w:before="200"/>
        <w:ind w:firstLine="567"/>
        <w:jc w:val="both"/>
        <w:rPr>
          <w:sz w:val="28"/>
          <w:szCs w:val="28"/>
        </w:rPr>
      </w:pPr>
      <w:r w:rsidRPr="00F95874">
        <w:rPr>
          <w:sz w:val="28"/>
          <w:szCs w:val="28"/>
        </w:rPr>
        <w:t xml:space="preserve">Dự thảo Luật đã bỏ các quy định lặp đi lặp lại việc tham chiếu sang Luật Doanh nghiệp (tại điểm </w:t>
      </w:r>
      <w:r w:rsidRPr="00F95874">
        <w:rPr>
          <w:sz w:val="28"/>
          <w:szCs w:val="28"/>
          <w:lang w:val="eu-ES"/>
        </w:rPr>
        <w:t>a khoản 1 Điều 64</w:t>
      </w:r>
      <w:r w:rsidRPr="00F95874">
        <w:rPr>
          <w:sz w:val="28"/>
          <w:szCs w:val="28"/>
        </w:rPr>
        <w:t>,</w:t>
      </w:r>
      <w:r w:rsidRPr="00F95874">
        <w:rPr>
          <w:sz w:val="28"/>
          <w:szCs w:val="28"/>
          <w:lang w:val="eu-ES"/>
        </w:rPr>
        <w:t xml:space="preserve"> điểm a khoản 1, điểm a khoản 2 và điểm a khoản 4 Điều 81, điểm a khoản 1 và khoản 4 Điều 133 Luật </w:t>
      </w:r>
      <w:r w:rsidRPr="00F95874">
        <w:rPr>
          <w:sz w:val="28"/>
          <w:szCs w:val="28"/>
        </w:rPr>
        <w:t xml:space="preserve"> KDBH năm 2022</w:t>
      </w:r>
      <w:r w:rsidRPr="00F95874">
        <w:rPr>
          <w:sz w:val="28"/>
          <w:szCs w:val="28"/>
          <w:lang w:val="eu-ES"/>
        </w:rPr>
        <w:t>),</w:t>
      </w:r>
      <w:r w:rsidRPr="00F95874">
        <w:rPr>
          <w:sz w:val="28"/>
          <w:szCs w:val="28"/>
        </w:rPr>
        <w:t xml:space="preserve"> thay vào đó áp dụng theo nguyên tắc quy định chung tại Điều 3a nhằm đảm bảo chặt chẽ trong áp dụng luật chung và luật chuyên ngành. Tiếp thu ý kiến của ĐBQH, </w:t>
      </w:r>
      <w:r w:rsidR="007D558B" w:rsidRPr="00F95874">
        <w:rPr>
          <w:sz w:val="28"/>
          <w:szCs w:val="28"/>
        </w:rPr>
        <w:t>Cơ quan chủ trì soạn thảo</w:t>
      </w:r>
      <w:r w:rsidRPr="00F95874">
        <w:rPr>
          <w:sz w:val="28"/>
          <w:szCs w:val="28"/>
        </w:rPr>
        <w:t xml:space="preserve"> xin đề xuất chỉnh lý khoản 1 Điều 3a chỉ áp dụng đối với việc góp vốn thành lập doanh nghiệp, người kiểm soát, người quản lý doanh nghiệp.</w:t>
      </w:r>
    </w:p>
    <w:p w:rsidR="00EC50D1" w:rsidRPr="00F95874" w:rsidRDefault="00EC50D1" w:rsidP="0032359F">
      <w:pPr>
        <w:spacing w:before="200"/>
        <w:ind w:firstLine="567"/>
        <w:jc w:val="both"/>
        <w:rPr>
          <w:rFonts w:eastAsia="Calibri"/>
          <w:sz w:val="28"/>
          <w:szCs w:val="28"/>
        </w:rPr>
      </w:pPr>
      <w:r w:rsidRPr="00F95874">
        <w:rPr>
          <w:rFonts w:eastAsia="Calibri" w:cs="Times New Roman (Body CS)"/>
          <w:b/>
          <w:i/>
          <w:iCs/>
          <w:sz w:val="28"/>
          <w:szCs w:val="28"/>
        </w:rPr>
        <w:lastRenderedPageBreak/>
        <w:t>2.</w:t>
      </w:r>
      <w:r w:rsidR="00187D89" w:rsidRPr="00F95874">
        <w:rPr>
          <w:rFonts w:eastAsia="Calibri" w:cs="Times New Roman (Body CS)"/>
          <w:b/>
          <w:i/>
          <w:iCs/>
          <w:sz w:val="28"/>
          <w:szCs w:val="28"/>
        </w:rPr>
        <w:t>3</w:t>
      </w:r>
      <w:r w:rsidRPr="00F95874">
        <w:rPr>
          <w:rFonts w:eastAsia="Calibri" w:cs="Times New Roman (Body CS)"/>
          <w:b/>
          <w:i/>
          <w:iCs/>
          <w:sz w:val="28"/>
          <w:szCs w:val="28"/>
        </w:rPr>
        <w:t xml:space="preserve">. </w:t>
      </w:r>
      <w:r w:rsidRPr="00F95874">
        <w:rPr>
          <w:b/>
          <w:i/>
          <w:sz w:val="28"/>
          <w:szCs w:val="28"/>
        </w:rPr>
        <w:t>Ý kiến ĐBQH:</w:t>
      </w:r>
      <w:r w:rsidRPr="00F95874">
        <w:rPr>
          <w:rFonts w:eastAsia="Calibri"/>
          <w:i/>
          <w:sz w:val="28"/>
          <w:szCs w:val="28"/>
        </w:rPr>
        <w:t xml:space="preserve"> </w:t>
      </w:r>
      <w:r w:rsidRPr="00F95874">
        <w:rPr>
          <w:rFonts w:eastAsia="Calibri"/>
          <w:sz w:val="28"/>
          <w:szCs w:val="28"/>
        </w:rPr>
        <w:t>Đề nghị rà soát các điều, khoản của Luật KDBH liên quan đến nhiệm vụ cụ thể của Chính phủ và các bộ, ngành để sửa đổi ngay trong lần này, nếu không thực hiện sửa đổi, cần có báo cáo giải trình cụ thể.</w:t>
      </w:r>
    </w:p>
    <w:p w:rsidR="00EC50D1" w:rsidRPr="00F95874" w:rsidRDefault="00EC50D1" w:rsidP="0032359F">
      <w:pPr>
        <w:pStyle w:val="Normal1"/>
        <w:widowControl w:val="0"/>
        <w:spacing w:before="200"/>
        <w:ind w:firstLine="567"/>
        <w:jc w:val="both"/>
        <w:rPr>
          <w:i/>
          <w:sz w:val="28"/>
          <w:szCs w:val="28"/>
        </w:rPr>
      </w:pPr>
      <w:r w:rsidRPr="00F95874">
        <w:rPr>
          <w:b/>
          <w:i/>
          <w:sz w:val="28"/>
          <w:szCs w:val="28"/>
        </w:rPr>
        <w:t xml:space="preserve">Về </w:t>
      </w:r>
      <w:r w:rsidR="00C97493" w:rsidRPr="00F95874">
        <w:rPr>
          <w:b/>
          <w:i/>
          <w:sz w:val="28"/>
          <w:szCs w:val="28"/>
        </w:rPr>
        <w:t>vấn đề</w:t>
      </w:r>
      <w:r w:rsidRPr="00F95874">
        <w:rPr>
          <w:b/>
          <w:i/>
          <w:sz w:val="28"/>
          <w:szCs w:val="28"/>
        </w:rPr>
        <w:t xml:space="preserve"> này, </w:t>
      </w:r>
      <w:r w:rsidR="007D558B" w:rsidRPr="00F95874">
        <w:rPr>
          <w:b/>
          <w:i/>
          <w:sz w:val="28"/>
          <w:szCs w:val="28"/>
        </w:rPr>
        <w:t>Cơ quan chủ trì soạn thảo</w:t>
      </w:r>
      <w:r w:rsidRPr="00F95874">
        <w:rPr>
          <w:b/>
          <w:i/>
          <w:sz w:val="28"/>
          <w:szCs w:val="28"/>
        </w:rPr>
        <w:t xml:space="preserve"> tiếp thu và giải trình như sau:</w:t>
      </w:r>
      <w:r w:rsidRPr="00F95874">
        <w:rPr>
          <w:i/>
          <w:sz w:val="28"/>
          <w:szCs w:val="28"/>
        </w:rPr>
        <w:t xml:space="preserve"> </w:t>
      </w:r>
    </w:p>
    <w:p w:rsidR="00EC50D1" w:rsidRPr="00F95874" w:rsidRDefault="00EC50D1" w:rsidP="0032359F">
      <w:pPr>
        <w:pStyle w:val="Normal1"/>
        <w:widowControl w:val="0"/>
        <w:spacing w:before="200"/>
        <w:ind w:firstLine="567"/>
        <w:jc w:val="both"/>
        <w:rPr>
          <w:sz w:val="28"/>
          <w:szCs w:val="28"/>
        </w:rPr>
      </w:pPr>
      <w:r w:rsidRPr="00F95874">
        <w:rPr>
          <w:sz w:val="28"/>
          <w:szCs w:val="28"/>
        </w:rPr>
        <w:t>Luật Kinh doanh bảo hiểm số 24/2000/QH10 (Luật KDBH năm 2000) và các Luật sửa đổi, bổ sung Luật KDBH năm 2000 là luật khung</w:t>
      </w:r>
      <w:r w:rsidR="003B1BBC">
        <w:rPr>
          <w:sz w:val="28"/>
          <w:szCs w:val="28"/>
        </w:rPr>
        <w:t xml:space="preserve"> (Luật KDBH số 61/2010/QH12 và Luật KDBH số 42/2019/QH14)</w:t>
      </w:r>
      <w:r w:rsidR="00F50331" w:rsidRPr="00F95874">
        <w:rPr>
          <w:sz w:val="28"/>
          <w:szCs w:val="28"/>
        </w:rPr>
        <w:t>, với 129 điều</w:t>
      </w:r>
      <w:r w:rsidRPr="00F95874">
        <w:rPr>
          <w:sz w:val="28"/>
          <w:szCs w:val="28"/>
        </w:rPr>
        <w:t>. Tuy nhiên, thực hiện chủ trương về xây dựng luật chi tiết, Luật Kinh doanh bảo hiểm số 08/2022/QH15 (Luật KDBH năm 2022) đã theo hướng quy định cụ thể, chi tiết</w:t>
      </w:r>
      <w:r w:rsidR="00F50331" w:rsidRPr="00F95874">
        <w:rPr>
          <w:sz w:val="28"/>
          <w:szCs w:val="28"/>
        </w:rPr>
        <w:t xml:space="preserve"> với 157 điều</w:t>
      </w:r>
      <w:r w:rsidRPr="00F95874">
        <w:rPr>
          <w:sz w:val="28"/>
          <w:szCs w:val="28"/>
        </w:rPr>
        <w:t xml:space="preserve"> và mới đi vào thực tiễn hơn 2 năm. Thực hiện chủ trương của Đảng, Nhà nước về cải thiện môi trường kinh doanh, dự án Luật sửa đổi, bổ sung một số điều của Luật Kinh doanh bảo hiểm có mục tiêu chính là cắt giảm và đơn giản hóa điều kiện đầu tư kinh doanh, thủ tục hành chính nhằm cơ bản tháo gỡ khó khăn, vướng mắc cho doanh nghiệp trong năm 2025, giữ nguyên kết cấu của Luật KDBH năm 2022. </w:t>
      </w:r>
    </w:p>
    <w:p w:rsidR="00EC50D1" w:rsidRPr="00F95874" w:rsidRDefault="00EC50D1" w:rsidP="0032359F">
      <w:pPr>
        <w:pStyle w:val="Normal1"/>
        <w:widowControl w:val="0"/>
        <w:spacing w:before="200"/>
        <w:ind w:firstLine="567"/>
        <w:jc w:val="both"/>
        <w:rPr>
          <w:sz w:val="28"/>
          <w:szCs w:val="28"/>
        </w:rPr>
      </w:pPr>
      <w:r w:rsidRPr="00F95874">
        <w:rPr>
          <w:sz w:val="28"/>
          <w:szCs w:val="28"/>
        </w:rPr>
        <w:t xml:space="preserve">Đối với việc xây dựng luật khung theo đường lối, chủ trương mới của Đảng và Quốc hội, </w:t>
      </w:r>
      <w:r w:rsidR="007D558B" w:rsidRPr="00F95874">
        <w:rPr>
          <w:sz w:val="28"/>
          <w:szCs w:val="28"/>
        </w:rPr>
        <w:t>Cơ quan chủ trì soạn thảo</w:t>
      </w:r>
      <w:r w:rsidRPr="00F95874">
        <w:rPr>
          <w:sz w:val="28"/>
          <w:szCs w:val="28"/>
        </w:rPr>
        <w:t xml:space="preserve"> hoàn toàn nhất trí, xin ghi nhận để tiếp tục rà soát và có phương án sửa đổi tổng thể Luật KDBH trong thời gian tới.</w:t>
      </w:r>
    </w:p>
    <w:p w:rsidR="00EC50D1" w:rsidRPr="00F95874" w:rsidRDefault="00EC50D1" w:rsidP="0032359F">
      <w:pPr>
        <w:spacing w:before="200"/>
        <w:ind w:firstLine="567"/>
        <w:jc w:val="both"/>
        <w:rPr>
          <w:rFonts w:eastAsia="Calibri"/>
          <w:sz w:val="28"/>
          <w:szCs w:val="28"/>
        </w:rPr>
      </w:pPr>
      <w:r w:rsidRPr="00F95874">
        <w:rPr>
          <w:rFonts w:eastAsia="Calibri" w:cs="Times New Roman (Body CS)"/>
          <w:b/>
          <w:i/>
          <w:iCs/>
          <w:sz w:val="28"/>
          <w:szCs w:val="28"/>
        </w:rPr>
        <w:t>2.</w:t>
      </w:r>
      <w:r w:rsidR="00187D89" w:rsidRPr="00F95874">
        <w:rPr>
          <w:rFonts w:eastAsia="Calibri" w:cs="Times New Roman (Body CS)"/>
          <w:b/>
          <w:i/>
          <w:iCs/>
          <w:sz w:val="28"/>
          <w:szCs w:val="28"/>
        </w:rPr>
        <w:t>4</w:t>
      </w:r>
      <w:r w:rsidRPr="00F95874">
        <w:rPr>
          <w:rFonts w:eastAsia="Calibri" w:cs="Times New Roman (Body CS)"/>
          <w:b/>
          <w:i/>
          <w:iCs/>
          <w:sz w:val="28"/>
          <w:szCs w:val="28"/>
        </w:rPr>
        <w:t xml:space="preserve">. </w:t>
      </w:r>
      <w:r w:rsidRPr="00F95874">
        <w:rPr>
          <w:b/>
          <w:i/>
          <w:sz w:val="28"/>
          <w:szCs w:val="28"/>
        </w:rPr>
        <w:t>Ý kiến ĐBQH:</w:t>
      </w:r>
      <w:r w:rsidRPr="00F95874">
        <w:rPr>
          <w:rFonts w:eastAsia="Calibri"/>
          <w:i/>
          <w:sz w:val="28"/>
          <w:szCs w:val="28"/>
        </w:rPr>
        <w:t xml:space="preserve"> </w:t>
      </w:r>
      <w:r w:rsidRPr="00F95874">
        <w:rPr>
          <w:rFonts w:eastAsia="Calibri"/>
          <w:sz w:val="28"/>
          <w:szCs w:val="28"/>
        </w:rPr>
        <w:t>Đề nghị chuyển khoản 3a Điều 138 quy định về nhân sự, vốn, tài chính, chế độ kế toán và báo cáo tài chính của doanh nghiệp môi giới bảo hiểm về nằm trong khoản 3 Điều 132 về nguyên tắc hoạt động môi giới bảo hiểm để phù hợp hơn.</w:t>
      </w:r>
    </w:p>
    <w:p w:rsidR="00EC50D1" w:rsidRPr="00F95874" w:rsidRDefault="00EC50D1" w:rsidP="0032359F">
      <w:pPr>
        <w:pStyle w:val="Normal1"/>
        <w:widowControl w:val="0"/>
        <w:spacing w:before="200"/>
        <w:ind w:firstLine="567"/>
        <w:jc w:val="both"/>
        <w:rPr>
          <w:sz w:val="28"/>
          <w:szCs w:val="28"/>
        </w:rPr>
      </w:pPr>
      <w:r w:rsidRPr="00F95874">
        <w:rPr>
          <w:b/>
          <w:i/>
          <w:sz w:val="28"/>
          <w:szCs w:val="28"/>
        </w:rPr>
        <w:t xml:space="preserve">Về </w:t>
      </w:r>
      <w:r w:rsidR="00C97493" w:rsidRPr="00F95874">
        <w:rPr>
          <w:b/>
          <w:i/>
          <w:sz w:val="28"/>
          <w:szCs w:val="28"/>
        </w:rPr>
        <w:t>vấn đề</w:t>
      </w:r>
      <w:r w:rsidRPr="00F95874">
        <w:rPr>
          <w:b/>
          <w:i/>
          <w:sz w:val="28"/>
          <w:szCs w:val="28"/>
        </w:rPr>
        <w:t xml:space="preserve"> này, </w:t>
      </w:r>
      <w:r w:rsidR="007D558B" w:rsidRPr="00F95874">
        <w:rPr>
          <w:b/>
          <w:i/>
          <w:sz w:val="28"/>
          <w:szCs w:val="28"/>
        </w:rPr>
        <w:t>Cơ quan chủ trì soạn thảo</w:t>
      </w:r>
      <w:r w:rsidRPr="00F95874">
        <w:rPr>
          <w:b/>
          <w:i/>
          <w:sz w:val="28"/>
          <w:szCs w:val="28"/>
        </w:rPr>
        <w:t xml:space="preserve"> giải trình như sau:</w:t>
      </w:r>
      <w:r w:rsidRPr="00F95874">
        <w:rPr>
          <w:sz w:val="28"/>
          <w:szCs w:val="28"/>
        </w:rPr>
        <w:t xml:space="preserve"> </w:t>
      </w:r>
    </w:p>
    <w:p w:rsidR="00EC50D1" w:rsidRPr="00F95874" w:rsidRDefault="00EC50D1" w:rsidP="0032359F">
      <w:pPr>
        <w:pStyle w:val="Normal1"/>
        <w:widowControl w:val="0"/>
        <w:spacing w:before="200"/>
        <w:ind w:firstLine="567"/>
        <w:jc w:val="both"/>
        <w:rPr>
          <w:sz w:val="28"/>
          <w:szCs w:val="28"/>
        </w:rPr>
      </w:pPr>
      <w:r w:rsidRPr="00F95874">
        <w:rPr>
          <w:sz w:val="28"/>
          <w:szCs w:val="28"/>
        </w:rPr>
        <w:t>Điều 132 quy định nguyên tắc hoạt động nghiệp vụ môi giới bảo hiểm giữa doanh nghiệp môi giới và khách hàng. Điều 138 quy định về yêu cầu quản lý trong quá trình hoạt động của chính doanh nghiệp môi giới bảo hiểm. Hoạt động đầu tư của doanh nghiệp môi giới bảo hiểm nằm trong nội dung về tài chính của doanh nghiệp môi giới. Do đó, dự thảo Luật đã bổ sung khoản 3a vào Điều 138 là phù hợp với phạm vi, nội dung của điều này.</w:t>
      </w:r>
    </w:p>
    <w:p w:rsidR="00187D89" w:rsidRPr="00F95874" w:rsidRDefault="00187D89" w:rsidP="0032359F">
      <w:pPr>
        <w:pStyle w:val="Normal1"/>
        <w:widowControl w:val="0"/>
        <w:spacing w:before="200"/>
        <w:ind w:firstLine="567"/>
        <w:jc w:val="both"/>
        <w:rPr>
          <w:b/>
          <w:i/>
          <w:sz w:val="28"/>
          <w:szCs w:val="28"/>
        </w:rPr>
      </w:pPr>
      <w:r w:rsidRPr="00F95874">
        <w:rPr>
          <w:b/>
          <w:i/>
          <w:sz w:val="28"/>
          <w:szCs w:val="28"/>
        </w:rPr>
        <w:t>2.5. Ý kiến thẩm tra:</w:t>
      </w:r>
    </w:p>
    <w:p w:rsidR="00426F07" w:rsidRPr="00F95874" w:rsidRDefault="00426F07" w:rsidP="00426F07">
      <w:pPr>
        <w:widowControl w:val="0"/>
        <w:spacing w:before="200"/>
        <w:ind w:firstLine="567"/>
        <w:jc w:val="both"/>
        <w:rPr>
          <w:bCs/>
          <w:sz w:val="28"/>
          <w:szCs w:val="28"/>
        </w:rPr>
      </w:pPr>
      <w:r w:rsidRPr="00F95874">
        <w:rPr>
          <w:bCs/>
          <w:sz w:val="28"/>
          <w:szCs w:val="28"/>
        </w:rPr>
        <w:t xml:space="preserve">- Về hồ sơ dự án Luật, Ủy ban KTTC nhận thấy hồ sơ dự án Luật cơ bản đáp ứng yêu cầu của Luật Ban hành văn bản quy phạm pháp luật. </w:t>
      </w:r>
    </w:p>
    <w:p w:rsidR="00187D89" w:rsidRPr="00F95874" w:rsidRDefault="00187D89" w:rsidP="0032359F">
      <w:pPr>
        <w:widowControl w:val="0"/>
        <w:spacing w:before="200"/>
        <w:ind w:firstLine="567"/>
        <w:jc w:val="both"/>
        <w:rPr>
          <w:bCs/>
          <w:sz w:val="28"/>
          <w:szCs w:val="28"/>
        </w:rPr>
      </w:pPr>
      <w:r w:rsidRPr="00F95874">
        <w:rPr>
          <w:bCs/>
          <w:sz w:val="28"/>
          <w:szCs w:val="28"/>
        </w:rPr>
        <w:t>- Về thời gian trình, ngày 24/10/2025, Chính phủ có Tờ trình số 982/</w:t>
      </w:r>
      <w:proofErr w:type="spellStart"/>
      <w:r w:rsidRPr="00F95874">
        <w:rPr>
          <w:bCs/>
          <w:sz w:val="28"/>
          <w:szCs w:val="28"/>
        </w:rPr>
        <w:t>TTr</w:t>
      </w:r>
      <w:proofErr w:type="spellEnd"/>
      <w:r w:rsidRPr="00F95874">
        <w:rPr>
          <w:bCs/>
          <w:sz w:val="28"/>
          <w:szCs w:val="28"/>
        </w:rPr>
        <w:t xml:space="preserve">-CP gửi Quốc hội về dự án Luật sửa đổi, bổ sung một số điều của Luật Kinh doanh bảo hiểm. Như vậy, thời gian trình hồ sơ là chậm, chưa đáp ứng quy định của Luật Ban hành văn bản quy phạm pháp luật số </w:t>
      </w:r>
      <w:r w:rsidRPr="00F95874">
        <w:rPr>
          <w:bCs/>
          <w:sz w:val="28"/>
          <w:szCs w:val="28"/>
        </w:rPr>
        <w:lastRenderedPageBreak/>
        <w:t xml:space="preserve">64/2025/QH15 đã được sửa đổi, bổ sung một số điều theo Luật số 87/2025/QH15 (sau đây gọi là Luật Ban hành văn bản quy phạm pháp luật) . </w:t>
      </w:r>
    </w:p>
    <w:p w:rsidR="00187D89" w:rsidRPr="00F95874" w:rsidRDefault="00187D89" w:rsidP="0032359F">
      <w:pPr>
        <w:widowControl w:val="0"/>
        <w:spacing w:before="200"/>
        <w:ind w:firstLine="567"/>
        <w:jc w:val="both"/>
        <w:rPr>
          <w:bCs/>
          <w:sz w:val="28"/>
          <w:szCs w:val="28"/>
        </w:rPr>
      </w:pPr>
      <w:r w:rsidRPr="00F95874">
        <w:rPr>
          <w:bCs/>
          <w:sz w:val="28"/>
          <w:szCs w:val="28"/>
        </w:rPr>
        <w:t xml:space="preserve">- Về trình tự, thủ tục xây dựng chính sách, soạn thảo Luật, căn cứ quy định của Luật Ban hành văn bản quy phạm pháp luật, trên cơ sở đề xuất của Chính phủ và Kết luận của UBTVQH tại phiên họp thứ 50, Ủy ban KTTC tán thành việc trình Quốc hội xem xét, cho ý kiến và thông qua dự án Luật tại kỳ họp thứ 10 (tháng 10/2025) theo trình tự, thủ tục rút gọn. </w:t>
      </w:r>
    </w:p>
    <w:p w:rsidR="00187D89" w:rsidRPr="00F95874" w:rsidRDefault="00187D89" w:rsidP="0032359F">
      <w:pPr>
        <w:widowControl w:val="0"/>
        <w:spacing w:before="200"/>
        <w:ind w:firstLine="567"/>
        <w:jc w:val="both"/>
        <w:rPr>
          <w:bCs/>
          <w:sz w:val="28"/>
          <w:szCs w:val="28"/>
        </w:rPr>
      </w:pPr>
      <w:r w:rsidRPr="00F95874">
        <w:rPr>
          <w:bCs/>
          <w:sz w:val="28"/>
          <w:szCs w:val="28"/>
        </w:rPr>
        <w:t>- Về ngôn ngữ, thể thức, kỹ thuật trình bày văn bản, Ủy ban KTTC đề nghị rà soát dự thảo Luật, bảo đảm chuẩn xác, chặt chẽ về ngôn ngữ, thể thức, kỹ thuật trình bày văn bản quy phạm pháp luật theo quy định tại Luật Ban hành văn bản quy phạm pháp luật và Nghị định số 78/2025/NĐ-CP ngày 01/4/2025 quy định chi tiết một số điều và biện pháp để tổ chức, hướng dẫn thi hành Luật Ban hành văn bản quy phạm pháp luật đã được sửa đổi, bổ sung một số điều theo Nghị định số 187/2025/NĐ-CP; Rà soát các nội dung sửa đổi theo hướng rõ ràng, dễ hiểu.</w:t>
      </w:r>
    </w:p>
    <w:p w:rsidR="00187D89" w:rsidRPr="00F95874" w:rsidRDefault="00187D89" w:rsidP="0032359F">
      <w:pPr>
        <w:pStyle w:val="Normal1"/>
        <w:widowControl w:val="0"/>
        <w:spacing w:before="200"/>
        <w:ind w:firstLine="567"/>
        <w:jc w:val="both"/>
        <w:rPr>
          <w:b/>
          <w:i/>
          <w:sz w:val="28"/>
          <w:szCs w:val="28"/>
        </w:rPr>
      </w:pPr>
      <w:r w:rsidRPr="00F95874">
        <w:rPr>
          <w:b/>
          <w:i/>
          <w:sz w:val="28"/>
          <w:szCs w:val="28"/>
        </w:rPr>
        <w:t>Về vấn đề này, Cơ quan chủ trì soạn thảo tiếp thu và giải trình như sau:</w:t>
      </w:r>
    </w:p>
    <w:p w:rsidR="00187D89" w:rsidRPr="00F95874" w:rsidRDefault="00187D89" w:rsidP="0032359F">
      <w:pPr>
        <w:widowControl w:val="0"/>
        <w:spacing w:before="200"/>
        <w:ind w:firstLine="567"/>
        <w:jc w:val="both"/>
        <w:rPr>
          <w:bCs/>
          <w:sz w:val="28"/>
          <w:szCs w:val="28"/>
        </w:rPr>
      </w:pPr>
      <w:r w:rsidRPr="00F95874">
        <w:rPr>
          <w:bCs/>
          <w:i/>
          <w:sz w:val="28"/>
          <w:szCs w:val="28"/>
        </w:rPr>
        <w:t>- Về thời gian trình:</w:t>
      </w:r>
      <w:r w:rsidRPr="00F95874">
        <w:rPr>
          <w:bCs/>
          <w:sz w:val="28"/>
          <w:szCs w:val="28"/>
        </w:rPr>
        <w:t xml:space="preserve"> Việc nghiên cứu, xây dựng hồ sơ dự án Luật được thực hiện ngay khi có chỉ đạo của các cấp có thẩm quyền. Tuy nhiên, trong năm 2025, Quốc hội thông qua Luật Ban hành văn bản quy phạm pháp luật (QPPL) (có hiệu lực từ 01/4/2025), Luật sửa đổi, bổ sung một số điều của Luật Ban hành văn bản QPPL (có hiệu lực từ ngày 01/7/2025), trong đó có nhiều quy định mới liên quan đến việc đăng ký vào Chương trình xây dựng luật, pháp lệnh của Quốc hội, hồ sơ, trình tự, thủ tục xây dựng văn bản QPPL. Do đó, Cơ quan chủ trì đã phải rà soát để đảm bảo phù hợp với quy trình xây dựng luật mới tại Luật Ban hành văn bản QPPL. </w:t>
      </w:r>
    </w:p>
    <w:p w:rsidR="00187D89" w:rsidRPr="00F95874" w:rsidRDefault="00187D89" w:rsidP="0032359F">
      <w:pPr>
        <w:widowControl w:val="0"/>
        <w:spacing w:before="200"/>
        <w:ind w:firstLine="567"/>
        <w:jc w:val="both"/>
        <w:rPr>
          <w:bCs/>
          <w:sz w:val="28"/>
          <w:szCs w:val="28"/>
        </w:rPr>
      </w:pPr>
      <w:r w:rsidRPr="00F95874">
        <w:rPr>
          <w:bCs/>
          <w:i/>
          <w:sz w:val="28"/>
          <w:szCs w:val="28"/>
        </w:rPr>
        <w:t>- Về ngôn ngữ, thể thức, kỹ thuật trình bày văn bản:</w:t>
      </w:r>
      <w:r w:rsidRPr="00F95874">
        <w:rPr>
          <w:bCs/>
          <w:sz w:val="28"/>
          <w:szCs w:val="28"/>
        </w:rPr>
        <w:t xml:space="preserve"> Cơ quan chủ trì soạn thảo xin tiếp thu, tiếp tục rà soát các nội dung sửa đổi đảm bảo rõ ràng, dễ hiểu cũng như phù hợp với quy định tại Luật Ban hành văn bản quy phạm pháp luật và các văn bản hướng dẫn thi hành.</w:t>
      </w:r>
    </w:p>
    <w:p w:rsidR="00BF0388" w:rsidRPr="00F95874" w:rsidRDefault="00235516" w:rsidP="0032359F">
      <w:pPr>
        <w:pStyle w:val="Normal1"/>
        <w:widowControl w:val="0"/>
        <w:spacing w:before="200"/>
        <w:ind w:firstLine="567"/>
        <w:jc w:val="both"/>
        <w:rPr>
          <w:b/>
          <w:sz w:val="28"/>
          <w:szCs w:val="28"/>
        </w:rPr>
      </w:pPr>
      <w:r w:rsidRPr="00F95874">
        <w:rPr>
          <w:b/>
          <w:sz w:val="28"/>
          <w:szCs w:val="28"/>
        </w:rPr>
        <w:t>3</w:t>
      </w:r>
      <w:r w:rsidR="00BF0388" w:rsidRPr="00F95874">
        <w:rPr>
          <w:b/>
          <w:sz w:val="28"/>
          <w:szCs w:val="28"/>
        </w:rPr>
        <w:t>. Về sự phù hợp của dự án Luật với chủ trương, đường lối của Đảng; tính hợp hiến, tính hợp pháp và tính thống nhất của dự án Luật với hệ thống pháp luật; tính tương thích với điều ước quốc tế có liên quan mà Cộng hòa xã hội chủ nghĩa Việt Nam là thành viên</w:t>
      </w:r>
    </w:p>
    <w:p w:rsidR="0077254E" w:rsidRPr="00F95874" w:rsidRDefault="0077254E" w:rsidP="0032359F">
      <w:pPr>
        <w:pStyle w:val="Normal1"/>
        <w:widowControl w:val="0"/>
        <w:spacing w:before="200"/>
        <w:ind w:firstLine="567"/>
        <w:jc w:val="both"/>
        <w:rPr>
          <w:rFonts w:eastAsia="Calibri"/>
          <w:sz w:val="28"/>
          <w:szCs w:val="28"/>
        </w:rPr>
      </w:pPr>
      <w:r w:rsidRPr="00F95874">
        <w:rPr>
          <w:b/>
          <w:i/>
          <w:sz w:val="28"/>
          <w:szCs w:val="28"/>
        </w:rPr>
        <w:t>3.</w:t>
      </w:r>
      <w:r w:rsidR="00187D89" w:rsidRPr="00F95874">
        <w:rPr>
          <w:b/>
          <w:i/>
          <w:sz w:val="28"/>
          <w:szCs w:val="28"/>
        </w:rPr>
        <w:t>1</w:t>
      </w:r>
      <w:r w:rsidRPr="00F95874">
        <w:rPr>
          <w:b/>
          <w:i/>
          <w:sz w:val="28"/>
          <w:szCs w:val="28"/>
        </w:rPr>
        <w:t xml:space="preserve">. Ý kiến ĐBQH: </w:t>
      </w:r>
      <w:r w:rsidRPr="00F95874">
        <w:rPr>
          <w:rFonts w:eastAsia="Calibri"/>
          <w:sz w:val="28"/>
          <w:szCs w:val="28"/>
        </w:rPr>
        <w:t>Đề nghị làm rõ phạm vi sửa đổi; tiếp tục thể chế hóa yêu cầu về cắt giảm thủ tục hành chính, Nghị quyết số 57-NQ/TW và bảo đảm thực chất, đồng bộ với Chiến lược phát triển thị trường bảo hiểm đến năm 2030 và với các luật liên quan đến dữ liệu trình Quốc hội xem xét tại kỳ họp thứ 10.</w:t>
      </w:r>
    </w:p>
    <w:p w:rsidR="002F1BD0" w:rsidRPr="00F95874" w:rsidRDefault="002F1BD0" w:rsidP="0032359F">
      <w:pPr>
        <w:pStyle w:val="Normal1"/>
        <w:widowControl w:val="0"/>
        <w:spacing w:before="200"/>
        <w:ind w:firstLine="567"/>
        <w:jc w:val="both"/>
        <w:rPr>
          <w:b/>
          <w:i/>
          <w:sz w:val="28"/>
          <w:szCs w:val="28"/>
        </w:rPr>
      </w:pPr>
      <w:r w:rsidRPr="00F95874">
        <w:rPr>
          <w:b/>
          <w:i/>
          <w:sz w:val="28"/>
          <w:szCs w:val="28"/>
        </w:rPr>
        <w:lastRenderedPageBreak/>
        <w:t xml:space="preserve">Về vấn đề này, Cơ quan chủ trì soạn thảo giải trình như sau: </w:t>
      </w:r>
    </w:p>
    <w:p w:rsidR="002F1BD0" w:rsidRPr="00F95874" w:rsidRDefault="002F1BD0" w:rsidP="0032359F">
      <w:pPr>
        <w:pStyle w:val="Normal1"/>
        <w:widowControl w:val="0"/>
        <w:spacing w:before="200"/>
        <w:ind w:firstLine="567"/>
        <w:jc w:val="both"/>
        <w:rPr>
          <w:sz w:val="28"/>
          <w:szCs w:val="28"/>
        </w:rPr>
      </w:pPr>
      <w:r w:rsidRPr="00F95874">
        <w:rPr>
          <w:sz w:val="28"/>
          <w:szCs w:val="28"/>
        </w:rPr>
        <w:t xml:space="preserve">Việc sửa đổi dự thảo Luật đồng thời với các văn bản hướng dẫn thi hành nhằm cắt giảm điều kiện kinh doanh không cần thiết, thủ tục hành chính và tháo gỡ khó khăn, vướng mắc cho nhà đầu tư (đối với doanh nghiệp sẽ thành lập) và đối với doanh nghiệp đang hoạt động trên thị trường. </w:t>
      </w:r>
    </w:p>
    <w:p w:rsidR="002F1BD0" w:rsidRPr="00F95874" w:rsidRDefault="002F1BD0" w:rsidP="0032359F">
      <w:pPr>
        <w:pStyle w:val="Normal1"/>
        <w:widowControl w:val="0"/>
        <w:spacing w:before="200"/>
        <w:ind w:firstLine="567"/>
        <w:jc w:val="both"/>
        <w:rPr>
          <w:sz w:val="28"/>
          <w:szCs w:val="28"/>
        </w:rPr>
      </w:pPr>
      <w:r w:rsidRPr="00F95874">
        <w:rPr>
          <w:sz w:val="28"/>
          <w:szCs w:val="28"/>
        </w:rPr>
        <w:t xml:space="preserve">Cơ quan chủ trì soạn thảo đã thực hiện rà soát và đảm bảo tính thống nhất, sửa đổi thực chất, đồng bộ với </w:t>
      </w:r>
      <w:r w:rsidR="00C31089" w:rsidRPr="00F95874">
        <w:rPr>
          <w:rFonts w:eastAsia="Calibri"/>
          <w:sz w:val="28"/>
          <w:szCs w:val="28"/>
        </w:rPr>
        <w:t>Nghị quyết số 57-NQ/TW</w:t>
      </w:r>
      <w:r w:rsidR="00C31089">
        <w:rPr>
          <w:sz w:val="28"/>
          <w:szCs w:val="28"/>
        </w:rPr>
        <w:t xml:space="preserve">, </w:t>
      </w:r>
      <w:r w:rsidRPr="00F95874">
        <w:rPr>
          <w:sz w:val="28"/>
          <w:szCs w:val="28"/>
        </w:rPr>
        <w:t xml:space="preserve">Chiến lược phát triển thị trường bảo hiểm đến năm 2030 và với những quy định của các luật hiện đang trình Quốc hội cùng những luật hiện hành. </w:t>
      </w:r>
      <w:r w:rsidR="003B1BBC">
        <w:rPr>
          <w:sz w:val="28"/>
          <w:szCs w:val="28"/>
        </w:rPr>
        <w:t>Cơ quan chủ trì soạn thảo sẽ tiếp tục nghiên cứu để cụ thể hóa các quy định này.</w:t>
      </w:r>
    </w:p>
    <w:p w:rsidR="00833FA5" w:rsidRPr="00F95874" w:rsidRDefault="0077254E" w:rsidP="0032359F">
      <w:pPr>
        <w:pStyle w:val="Normal1"/>
        <w:widowControl w:val="0"/>
        <w:spacing w:before="200"/>
        <w:ind w:firstLine="567"/>
        <w:jc w:val="both"/>
        <w:rPr>
          <w:b/>
          <w:i/>
          <w:sz w:val="28"/>
          <w:szCs w:val="28"/>
        </w:rPr>
      </w:pPr>
      <w:r w:rsidRPr="00F95874">
        <w:rPr>
          <w:b/>
          <w:i/>
          <w:sz w:val="28"/>
          <w:szCs w:val="28"/>
        </w:rPr>
        <w:t>3.</w:t>
      </w:r>
      <w:r w:rsidR="00187D89" w:rsidRPr="00F95874">
        <w:rPr>
          <w:b/>
          <w:i/>
          <w:sz w:val="28"/>
          <w:szCs w:val="28"/>
        </w:rPr>
        <w:t>2</w:t>
      </w:r>
      <w:r w:rsidRPr="00F95874">
        <w:rPr>
          <w:b/>
          <w:i/>
          <w:sz w:val="28"/>
          <w:szCs w:val="28"/>
        </w:rPr>
        <w:t xml:space="preserve">. Ý kiến ĐBQH: </w:t>
      </w:r>
      <w:r w:rsidR="00833FA5" w:rsidRPr="00F95874">
        <w:rPr>
          <w:b/>
          <w:i/>
          <w:sz w:val="28"/>
          <w:szCs w:val="28"/>
        </w:rPr>
        <w:t xml:space="preserve"> </w:t>
      </w:r>
      <w:r w:rsidRPr="00F95874">
        <w:rPr>
          <w:rFonts w:eastAsia="Calibri"/>
          <w:sz w:val="28"/>
          <w:szCs w:val="28"/>
        </w:rPr>
        <w:t>Đề nghị thống nhất quan điểm xử lý về nội dung liên quan đến thanh tra trong các luật đang trình Quốc hội xem xét tại kỳ họp thứ 10. Đề nghị rà soát với Luật Thanh tra, Luật Doanh nghiệp để bảo đảm tính thống nhất trong hệ thống pháp luật</w:t>
      </w:r>
      <w:r w:rsidR="00833FA5" w:rsidRPr="00F95874">
        <w:rPr>
          <w:rFonts w:eastAsia="Calibri"/>
          <w:sz w:val="28"/>
          <w:szCs w:val="28"/>
        </w:rPr>
        <w:t>. Luật Thanh tra đã có quy định về kiểm tra chuyên ngành và được Chính phủ quy định cụ thể tại Nghị định số 217/2025/NĐ-CP ngày 05/8/2025 về hoạt động kiểm tra chuyên ngành. Do đó, không nên bổ sung quy định kiểm tra chuyên ngành vào dự thảo Luật, mà nên sửa đổi Nghị định số 217/2025/NĐ-CP thì sẽ phù hợp hơn.</w:t>
      </w:r>
    </w:p>
    <w:p w:rsidR="0077254E" w:rsidRPr="00F95874" w:rsidRDefault="0077254E" w:rsidP="0032359F">
      <w:pPr>
        <w:pStyle w:val="Normal1"/>
        <w:widowControl w:val="0"/>
        <w:spacing w:before="200"/>
        <w:ind w:firstLine="567"/>
        <w:jc w:val="both"/>
        <w:rPr>
          <w:b/>
          <w:i/>
          <w:sz w:val="28"/>
          <w:szCs w:val="28"/>
        </w:rPr>
      </w:pPr>
      <w:r w:rsidRPr="00F95874">
        <w:rPr>
          <w:b/>
          <w:i/>
          <w:sz w:val="28"/>
          <w:szCs w:val="28"/>
        </w:rPr>
        <w:t xml:space="preserve">Về </w:t>
      </w:r>
      <w:r w:rsidR="00C97493" w:rsidRPr="00F95874">
        <w:rPr>
          <w:b/>
          <w:i/>
          <w:sz w:val="28"/>
          <w:szCs w:val="28"/>
        </w:rPr>
        <w:t>vấn đề</w:t>
      </w:r>
      <w:r w:rsidRPr="00F95874">
        <w:rPr>
          <w:b/>
          <w:i/>
          <w:sz w:val="28"/>
          <w:szCs w:val="28"/>
        </w:rPr>
        <w:t xml:space="preserve"> này, </w:t>
      </w:r>
      <w:r w:rsidR="007D558B" w:rsidRPr="00F95874">
        <w:rPr>
          <w:b/>
          <w:i/>
          <w:sz w:val="28"/>
          <w:szCs w:val="28"/>
        </w:rPr>
        <w:t>Cơ quan chủ trì soạn thảo</w:t>
      </w:r>
      <w:r w:rsidRPr="00F95874">
        <w:rPr>
          <w:b/>
          <w:i/>
          <w:sz w:val="28"/>
          <w:szCs w:val="28"/>
        </w:rPr>
        <w:t xml:space="preserve"> giải trình như sau:</w:t>
      </w:r>
    </w:p>
    <w:p w:rsidR="0077254E" w:rsidRPr="00F95874" w:rsidRDefault="0077254E" w:rsidP="0032359F">
      <w:pPr>
        <w:pStyle w:val="Normal1"/>
        <w:widowControl w:val="0"/>
        <w:spacing w:before="200"/>
        <w:ind w:firstLine="567"/>
        <w:jc w:val="both"/>
        <w:rPr>
          <w:sz w:val="28"/>
          <w:szCs w:val="28"/>
        </w:rPr>
      </w:pPr>
      <w:r w:rsidRPr="00F95874">
        <w:rPr>
          <w:sz w:val="28"/>
          <w:szCs w:val="28"/>
        </w:rPr>
        <w:t>Theo quy định tại khoản 2 Điều 61 Luật Thanh tra: “</w:t>
      </w:r>
      <w:r w:rsidRPr="00F95874">
        <w:rPr>
          <w:i/>
          <w:sz w:val="28"/>
          <w:szCs w:val="28"/>
        </w:rPr>
        <w:t>Chính phủ quy định về hoạt động kiểm tra chuyên ngành của các cơ quan quản lý nhà nước, trừ trường hợp luật, nghị quyết của Quốc hội, pháp lệnh, nghị quyết của Ủy ban Thường vụ Quốc hội có quy định khác”.</w:t>
      </w:r>
      <w:r w:rsidRPr="00F95874">
        <w:rPr>
          <w:sz w:val="28"/>
          <w:szCs w:val="28"/>
        </w:rPr>
        <w:t xml:space="preserve"> Chính phủ cũng đã ban hành Nghị định số 217/2025/NĐ-CP về hoạt động kiểm tra chuyên ngành, Nghị định số 166/2025/NĐ-CP</w:t>
      </w:r>
      <w:r w:rsidRPr="00F95874" w:rsidDel="00D81A19">
        <w:rPr>
          <w:sz w:val="28"/>
          <w:szCs w:val="28"/>
        </w:rPr>
        <w:t xml:space="preserve"> </w:t>
      </w:r>
      <w:r w:rsidRPr="00F95874">
        <w:rPr>
          <w:sz w:val="28"/>
          <w:szCs w:val="28"/>
        </w:rPr>
        <w:t xml:space="preserve">sửa đổi, bổ sung Nghị định số 29/2025/NĐ-CP quy định chức năng, nhiệm vụ, quyền hạn và cơ cấu tổ chức của </w:t>
      </w:r>
      <w:r w:rsidR="002C1818" w:rsidRPr="00F95874">
        <w:rPr>
          <w:sz w:val="28"/>
          <w:szCs w:val="28"/>
        </w:rPr>
        <w:t>Bộ Tài chính</w:t>
      </w:r>
      <w:r w:rsidRPr="00F95874">
        <w:rPr>
          <w:sz w:val="28"/>
          <w:szCs w:val="28"/>
        </w:rPr>
        <w:t xml:space="preserve"> (nhiệm vụ Thanh tra tại </w:t>
      </w:r>
      <w:r w:rsidR="002C1818" w:rsidRPr="00F95874">
        <w:rPr>
          <w:rFonts w:eastAsia="Calibri"/>
          <w:sz w:val="28"/>
          <w:szCs w:val="28"/>
        </w:rPr>
        <w:t>Bộ Tài chính</w:t>
      </w:r>
      <w:r w:rsidRPr="00F95874">
        <w:rPr>
          <w:sz w:val="28"/>
          <w:szCs w:val="28"/>
        </w:rPr>
        <w:t xml:space="preserve"> chuyển sang Thanh tra Chính phủ). Do đó, để tránh khoảng trống pháp lý và trùng lắp, dự thảo Luật đã bổ sung quy định </w:t>
      </w:r>
      <w:r w:rsidRPr="00F95874">
        <w:rPr>
          <w:i/>
          <w:sz w:val="28"/>
          <w:szCs w:val="28"/>
        </w:rPr>
        <w:t>“Thanh tra hoạt động kinh doanh bảo hiểm thực hiện theo quy định của pháp luật thanh tra”</w:t>
      </w:r>
      <w:r w:rsidRPr="00F95874">
        <w:rPr>
          <w:sz w:val="28"/>
          <w:szCs w:val="28"/>
        </w:rPr>
        <w:t xml:space="preserve"> tại khoản 4 Điều 154 và bổ sung quyền hạn của </w:t>
      </w:r>
      <w:r w:rsidR="002C1818" w:rsidRPr="00F95874">
        <w:rPr>
          <w:rFonts w:eastAsia="Calibri"/>
          <w:sz w:val="28"/>
          <w:szCs w:val="28"/>
        </w:rPr>
        <w:t>Bộ Tài chính</w:t>
      </w:r>
      <w:r w:rsidRPr="00F95874">
        <w:rPr>
          <w:sz w:val="28"/>
          <w:szCs w:val="28"/>
        </w:rPr>
        <w:t xml:space="preserve"> trong việc thực hiện hoạt động kiểm tra chuyên ngành mà chưa được quy định tại các văn bản pháp luật nêu trên do hoạt động kinh doanh bảo hiểm mang tính đặc thù, nghiệp vụ kỹ thuật cao.</w:t>
      </w:r>
      <w:r w:rsidR="003B1BBC">
        <w:rPr>
          <w:sz w:val="28"/>
          <w:szCs w:val="28"/>
        </w:rPr>
        <w:t xml:space="preserve"> Vì vậy, không có sự chồng chéo trong quy định pháp luật.</w:t>
      </w:r>
    </w:p>
    <w:p w:rsidR="00187D89" w:rsidRPr="00F95874" w:rsidRDefault="00187D89" w:rsidP="0032359F">
      <w:pPr>
        <w:pStyle w:val="Normal1"/>
        <w:widowControl w:val="0"/>
        <w:spacing w:before="200"/>
        <w:ind w:firstLine="567"/>
        <w:jc w:val="both"/>
        <w:rPr>
          <w:b/>
          <w:i/>
          <w:sz w:val="28"/>
          <w:szCs w:val="28"/>
        </w:rPr>
      </w:pPr>
      <w:r w:rsidRPr="00F95874">
        <w:rPr>
          <w:b/>
          <w:i/>
          <w:sz w:val="28"/>
          <w:szCs w:val="28"/>
        </w:rPr>
        <w:t>3.3. Ý kiến thẩm tra:</w:t>
      </w:r>
    </w:p>
    <w:p w:rsidR="00187D89" w:rsidRPr="00F95874" w:rsidRDefault="00187D89" w:rsidP="0032359F">
      <w:pPr>
        <w:pStyle w:val="Normal1"/>
        <w:widowControl w:val="0"/>
        <w:spacing w:before="200"/>
        <w:ind w:firstLine="567"/>
        <w:jc w:val="both"/>
        <w:rPr>
          <w:sz w:val="28"/>
          <w:szCs w:val="28"/>
        </w:rPr>
      </w:pPr>
      <w:r w:rsidRPr="00F95874">
        <w:rPr>
          <w:sz w:val="28"/>
          <w:szCs w:val="28"/>
        </w:rPr>
        <w:t xml:space="preserve">Ủy ban KTTC đề nghị Cơ quan chủ trì soạn thảo tiếp tục rà soát, hoàn thiện dự thảo Luật để phù hợp với các chủ trương, quan điểm cụ thể tại các nghị quyết, kết luận, quy định, quyết định của cấp có thẩm quyền; bảo đảm tính hợp hiến, hợp pháp, tính thống nhất của dự thảo Luật với hệ thống pháp luật, đặc biệt là yêu cầu về phát triển thị trường bảo hiểm và hoàn thiện hệ </w:t>
      </w:r>
      <w:r w:rsidRPr="00F95874">
        <w:rPr>
          <w:sz w:val="28"/>
          <w:szCs w:val="28"/>
        </w:rPr>
        <w:lastRenderedPageBreak/>
        <w:t>thống pháp luật, xoá bỏ các rào cản tiếp cận thị trường bảo đảm môi trường kinh doanh thông thoáng, minh bạch, rõ ràng, nhất quán, ổn định lâu dài, dễ tuân thủ, chi phí thấp được đặt ra tại Nghị quyết số 68-NQ/TW ngày 04/5/2025 của Bộ Chính trị về phát triển kinh tế tư nhân; không trái với các điều ước quốc tế có liên quan, phân tích kỹ và nhận diện các trường hợp có thể gây phân biệt đối xử hoặc khả năng phát sinh tranh chấp quốc tế trong thực tiễn (nếu có). Các quy định phải bảo đảm minh bạch, khách quan, khả thi, bảo vệ quyền, lợi ích hợp pháp của các bên, bảo đảm hoạt động bình đẳng, ổn định của doanh nghiệp, góp phần khơi thông điểm nghẽn, phát triển thị trường bảo hiểm và thực hiện đổi mới tư duy lập pháp theo tinh thần của Nghị quyết số 66-NQ/TW ngày 30/4/2025 của Bộ Chính trị.</w:t>
      </w:r>
    </w:p>
    <w:p w:rsidR="00187D89" w:rsidRPr="00F95874" w:rsidRDefault="00187D89" w:rsidP="0032359F">
      <w:pPr>
        <w:pStyle w:val="Normal1"/>
        <w:widowControl w:val="0"/>
        <w:spacing w:before="200"/>
        <w:ind w:firstLine="567"/>
        <w:jc w:val="both"/>
        <w:rPr>
          <w:sz w:val="28"/>
          <w:szCs w:val="28"/>
        </w:rPr>
      </w:pPr>
      <w:r w:rsidRPr="00F95874">
        <w:rPr>
          <w:b/>
          <w:i/>
          <w:sz w:val="28"/>
          <w:szCs w:val="28"/>
        </w:rPr>
        <w:t xml:space="preserve">Tiếp thu ý kiến của Cơ quan thẩm tra, </w:t>
      </w:r>
      <w:r w:rsidRPr="00F95874">
        <w:rPr>
          <w:sz w:val="28"/>
          <w:szCs w:val="28"/>
        </w:rPr>
        <w:t>Cơ quan chủ trì soạn thảo đã rà soát dự thảo Luật để phù hợp với các chủ trương, quan điểm cụ thể tại các nghị quyết, kết luận, quy định, quyết định của cấp có thẩm quyền; bảo đảm tính hợp hiến, hợp pháp, tính thống nhất của dự thảo Luật với hệ thống pháp luật, tương thích với các điều ước quốc tế có liên quan.</w:t>
      </w:r>
    </w:p>
    <w:p w:rsidR="008F0BA2" w:rsidRPr="00F95874" w:rsidRDefault="00323552" w:rsidP="0032359F">
      <w:pPr>
        <w:widowControl w:val="0"/>
        <w:spacing w:before="200"/>
        <w:ind w:firstLine="567"/>
        <w:jc w:val="both"/>
        <w:rPr>
          <w:b/>
          <w:bCs/>
          <w:sz w:val="28"/>
          <w:szCs w:val="28"/>
        </w:rPr>
      </w:pPr>
      <w:r w:rsidRPr="00F95874">
        <w:rPr>
          <w:b/>
          <w:bCs/>
          <w:sz w:val="28"/>
          <w:szCs w:val="28"/>
        </w:rPr>
        <w:t>4</w:t>
      </w:r>
      <w:r w:rsidR="008F0BA2" w:rsidRPr="00F95874">
        <w:rPr>
          <w:b/>
          <w:bCs/>
          <w:sz w:val="28"/>
          <w:szCs w:val="28"/>
        </w:rPr>
        <w:t xml:space="preserve">. Về việc bảo đảm yêu cầu về quốc phòng, </w:t>
      </w:r>
      <w:proofErr w:type="gramStart"/>
      <w:r w:rsidR="008F0BA2" w:rsidRPr="00F95874">
        <w:rPr>
          <w:b/>
          <w:bCs/>
          <w:sz w:val="28"/>
          <w:szCs w:val="28"/>
        </w:rPr>
        <w:t>an</w:t>
      </w:r>
      <w:proofErr w:type="gramEnd"/>
      <w:r w:rsidR="008F0BA2" w:rsidRPr="00F95874">
        <w:rPr>
          <w:b/>
          <w:bCs/>
          <w:sz w:val="28"/>
          <w:szCs w:val="28"/>
        </w:rPr>
        <w:t xml:space="preserve"> ninh; nguồn tài chính; nguồn nhân lực</w:t>
      </w:r>
    </w:p>
    <w:p w:rsidR="008F0BA2" w:rsidRPr="00F95874" w:rsidRDefault="008F0BA2" w:rsidP="0032359F">
      <w:pPr>
        <w:widowControl w:val="0"/>
        <w:spacing w:before="200"/>
        <w:ind w:firstLine="567"/>
        <w:jc w:val="both"/>
        <w:rPr>
          <w:b/>
          <w:bCs/>
          <w:i/>
          <w:sz w:val="28"/>
          <w:szCs w:val="28"/>
        </w:rPr>
      </w:pPr>
      <w:r w:rsidRPr="00F95874">
        <w:rPr>
          <w:b/>
          <w:bCs/>
          <w:i/>
          <w:sz w:val="28"/>
          <w:szCs w:val="28"/>
        </w:rPr>
        <w:t>Ý kiến thẩm tra</w:t>
      </w:r>
      <w:r w:rsidR="000C565B" w:rsidRPr="00F95874">
        <w:rPr>
          <w:b/>
          <w:bCs/>
          <w:i/>
          <w:sz w:val="28"/>
          <w:szCs w:val="28"/>
        </w:rPr>
        <w:t>:</w:t>
      </w:r>
    </w:p>
    <w:p w:rsidR="008F0BA2" w:rsidRPr="00F95874" w:rsidRDefault="008F0BA2" w:rsidP="0032359F">
      <w:pPr>
        <w:widowControl w:val="0"/>
        <w:spacing w:before="200"/>
        <w:ind w:firstLine="567"/>
        <w:jc w:val="both"/>
        <w:rPr>
          <w:bCs/>
          <w:sz w:val="28"/>
          <w:szCs w:val="28"/>
        </w:rPr>
      </w:pPr>
      <w:r w:rsidRPr="00F95874">
        <w:rPr>
          <w:bCs/>
          <w:sz w:val="28"/>
          <w:szCs w:val="28"/>
        </w:rPr>
        <w:t xml:space="preserve">Ủy ban KTTC đề nghị rà soát, phân tích kỹ lưỡng, toàn diện tác động của các chính sách được đề xuất đến hoạt động kinh doanh bảo hiểm, bao gồm những tác động bất lợi, tiêu cực có thể phát sinh; đồng thời, bổ sung nghiên cứu, đánh giá kỹ lưỡng hơn về các nguồn lực, điều kiện bảo đảm cho việc thi hành Luật. </w:t>
      </w:r>
    </w:p>
    <w:p w:rsidR="008F0BA2" w:rsidRPr="00F95874" w:rsidRDefault="008F0BA2" w:rsidP="0032359F">
      <w:pPr>
        <w:widowControl w:val="0"/>
        <w:spacing w:before="200"/>
        <w:ind w:firstLine="567"/>
        <w:jc w:val="both"/>
        <w:rPr>
          <w:bCs/>
          <w:sz w:val="28"/>
          <w:szCs w:val="28"/>
        </w:rPr>
      </w:pPr>
      <w:r w:rsidRPr="00F95874">
        <w:rPr>
          <w:bCs/>
          <w:sz w:val="28"/>
          <w:szCs w:val="28"/>
        </w:rPr>
        <w:t xml:space="preserve">Có ý kiến cho </w:t>
      </w:r>
      <w:proofErr w:type="spellStart"/>
      <w:r w:rsidRPr="00F95874">
        <w:rPr>
          <w:bCs/>
          <w:sz w:val="28"/>
          <w:szCs w:val="28"/>
        </w:rPr>
        <w:t>cho</w:t>
      </w:r>
      <w:proofErr w:type="spellEnd"/>
      <w:r w:rsidRPr="00F95874">
        <w:rPr>
          <w:bCs/>
          <w:sz w:val="28"/>
          <w:szCs w:val="28"/>
        </w:rPr>
        <w:t xml:space="preserve"> rằng trong bối cảnh mở cửa mạnh mẽ thị trường bảo hiểm, quá trình xây dựng dự thảo Luật, đề nghị Cơ quan soạn thảo tiếp tục nghiên cứu, rà soát các quy định có liên quan đến: (i) Điều kiện, tiêu chí kiểm soát vốn đầu tư nước ngoài trong lĩnh vực bảo hiểm; (ii) Cơ chế phòng, chống lợi dụng chuyển giao dữ liệu, công nghệ bảo hiểm xuyên biên giới ảnh hưởng đến quyền của Nhà nước trong quản lý, bảo vệ, kiểm soát hạ tầng, dữ liệu, không gian mạng và thông tin số; (iii) Bảo đảm hệ thống thông tin, cơ sở dữ liệu bảo hiểm được đặt tại Việt Nam, đáp ứng yêu cầu bảo vệ bí mật nhà nước và an ninh mạng.</w:t>
      </w:r>
    </w:p>
    <w:p w:rsidR="008F0BA2" w:rsidRPr="00F95874" w:rsidRDefault="00A35E98" w:rsidP="0032359F">
      <w:pPr>
        <w:widowControl w:val="0"/>
        <w:spacing w:before="200"/>
        <w:ind w:firstLine="567"/>
        <w:jc w:val="both"/>
        <w:rPr>
          <w:b/>
          <w:bCs/>
          <w:i/>
          <w:sz w:val="28"/>
          <w:szCs w:val="28"/>
        </w:rPr>
      </w:pPr>
      <w:r w:rsidRPr="00F95874">
        <w:rPr>
          <w:b/>
          <w:bCs/>
          <w:i/>
          <w:sz w:val="28"/>
          <w:szCs w:val="28"/>
        </w:rPr>
        <w:t>Về vấn đề</w:t>
      </w:r>
      <w:r w:rsidR="00C97493" w:rsidRPr="00F95874">
        <w:rPr>
          <w:b/>
          <w:bCs/>
          <w:i/>
          <w:sz w:val="28"/>
          <w:szCs w:val="28"/>
        </w:rPr>
        <w:t xml:space="preserve"> này</w:t>
      </w:r>
      <w:r w:rsidRPr="00F95874">
        <w:rPr>
          <w:b/>
          <w:bCs/>
          <w:i/>
          <w:sz w:val="28"/>
          <w:szCs w:val="28"/>
        </w:rPr>
        <w:t>, Cơ quan chủ trì soạn thảo giải trình như sau:</w:t>
      </w:r>
    </w:p>
    <w:p w:rsidR="00A958F2" w:rsidRPr="00F95874" w:rsidRDefault="00227371" w:rsidP="0032359F">
      <w:pPr>
        <w:widowControl w:val="0"/>
        <w:spacing w:before="200"/>
        <w:ind w:firstLine="567"/>
        <w:jc w:val="both"/>
        <w:rPr>
          <w:bCs/>
          <w:sz w:val="28"/>
          <w:szCs w:val="28"/>
        </w:rPr>
      </w:pPr>
      <w:r w:rsidRPr="00F95874">
        <w:rPr>
          <w:bCs/>
          <w:sz w:val="28"/>
          <w:szCs w:val="28"/>
        </w:rPr>
        <w:t>Về đánh giá tác động của các quy định tại dự thảo Luật: Hầu hết các quy định tại dự thảo Luật đều nhằm mục tiêu cắt,</w:t>
      </w:r>
      <w:r w:rsidR="00333E29">
        <w:rPr>
          <w:bCs/>
          <w:sz w:val="28"/>
          <w:szCs w:val="28"/>
        </w:rPr>
        <w:t xml:space="preserve"> giảm</w:t>
      </w:r>
      <w:r w:rsidR="00D277C2">
        <w:rPr>
          <w:bCs/>
          <w:sz w:val="28"/>
          <w:szCs w:val="28"/>
        </w:rPr>
        <w:t>,</w:t>
      </w:r>
      <w:r w:rsidRPr="00F95874">
        <w:rPr>
          <w:bCs/>
          <w:sz w:val="28"/>
          <w:szCs w:val="28"/>
        </w:rPr>
        <w:t xml:space="preserve"> đơn giản hóa thủ tục hành chính và điều kiện kinh doanh, tháo gỡ khó khăn, vướng mắc cho doanh nghiệp tạo môi trường kinh doanh thông thoáng nên sẽ có tác động tích cực đến sự phát triển của thị trường bảo hiểm, doanh nghiệp bảo hiểm</w:t>
      </w:r>
      <w:r w:rsidR="004342C0" w:rsidRPr="00F95874">
        <w:rPr>
          <w:bCs/>
          <w:sz w:val="28"/>
          <w:szCs w:val="28"/>
        </w:rPr>
        <w:t xml:space="preserve"> (DNBH)</w:t>
      </w:r>
      <w:r w:rsidRPr="00F95874">
        <w:rPr>
          <w:bCs/>
          <w:sz w:val="28"/>
          <w:szCs w:val="28"/>
        </w:rPr>
        <w:t>.</w:t>
      </w:r>
      <w:r w:rsidR="00A958F2" w:rsidRPr="00F95874">
        <w:rPr>
          <w:bCs/>
          <w:sz w:val="28"/>
          <w:szCs w:val="28"/>
        </w:rPr>
        <w:t xml:space="preserve">Ngoài ra, trong quá trình quản lý, giám sát, xây dựng và hoàn thiện </w:t>
      </w:r>
      <w:r w:rsidR="00A958F2" w:rsidRPr="00F95874">
        <w:rPr>
          <w:bCs/>
          <w:sz w:val="28"/>
          <w:szCs w:val="28"/>
        </w:rPr>
        <w:lastRenderedPageBreak/>
        <w:t>quy định pháp luật, cơ quan chủ trì soạn thảo đã nghiên cứu, rà soát các quy định có liên quan đến điều kiện, tiêu chí kiểm soát vốn đầu tư nước ngoài trong lĩnh vực bảo hiểm, yêu cầu đảm bảo an toàn thông tin, dữ liệu, bảo đảm hệ thống thông tin, cơ sở dữ liệu bảo hiểm được đặt tại Việt Nam theo quy định về an ninh thông tin.</w:t>
      </w:r>
    </w:p>
    <w:p w:rsidR="008F0BA2" w:rsidRPr="00F95874" w:rsidRDefault="00323552" w:rsidP="0032359F">
      <w:pPr>
        <w:widowControl w:val="0"/>
        <w:spacing w:before="200"/>
        <w:ind w:firstLine="567"/>
        <w:jc w:val="both"/>
        <w:rPr>
          <w:b/>
          <w:bCs/>
          <w:sz w:val="28"/>
          <w:szCs w:val="28"/>
        </w:rPr>
      </w:pPr>
      <w:r w:rsidRPr="00F95874">
        <w:rPr>
          <w:b/>
          <w:bCs/>
          <w:sz w:val="28"/>
          <w:szCs w:val="28"/>
        </w:rPr>
        <w:t>5</w:t>
      </w:r>
      <w:r w:rsidR="008F0BA2" w:rsidRPr="00F95874">
        <w:rPr>
          <w:b/>
          <w:bCs/>
          <w:sz w:val="28"/>
          <w:szCs w:val="28"/>
        </w:rPr>
        <w:t>. Về sự cần thiết, tính hợp lý của thủ tục hành chính; việc phân quyền, phân cấp; việc ứng dụng, thúc đẩy phát triển khoa học, công nghệ, đổi mới sáng tạo và chuyển đổi số; việc bảo đảm bình đẳng giới, chính sách dân tộc (nếu có)</w:t>
      </w:r>
    </w:p>
    <w:p w:rsidR="008F0BA2" w:rsidRPr="00F95874" w:rsidRDefault="0077254E" w:rsidP="0032359F">
      <w:pPr>
        <w:widowControl w:val="0"/>
        <w:spacing w:before="200"/>
        <w:ind w:firstLine="567"/>
        <w:jc w:val="both"/>
        <w:rPr>
          <w:b/>
          <w:bCs/>
          <w:i/>
          <w:sz w:val="28"/>
          <w:szCs w:val="28"/>
        </w:rPr>
      </w:pPr>
      <w:r w:rsidRPr="00F95874">
        <w:rPr>
          <w:b/>
          <w:bCs/>
          <w:i/>
          <w:sz w:val="28"/>
          <w:szCs w:val="28"/>
        </w:rPr>
        <w:t xml:space="preserve">5.1. </w:t>
      </w:r>
      <w:r w:rsidR="008F0BA2" w:rsidRPr="00F95874">
        <w:rPr>
          <w:b/>
          <w:bCs/>
          <w:i/>
          <w:sz w:val="28"/>
          <w:szCs w:val="28"/>
        </w:rPr>
        <w:t xml:space="preserve">Ý kiến </w:t>
      </w:r>
      <w:r w:rsidR="001F43FB" w:rsidRPr="00F95874">
        <w:rPr>
          <w:b/>
          <w:bCs/>
          <w:i/>
          <w:sz w:val="28"/>
          <w:szCs w:val="28"/>
        </w:rPr>
        <w:t>ĐBQH</w:t>
      </w:r>
      <w:r w:rsidR="000C565B" w:rsidRPr="00F95874">
        <w:rPr>
          <w:b/>
          <w:bCs/>
          <w:i/>
          <w:sz w:val="28"/>
          <w:szCs w:val="28"/>
        </w:rPr>
        <w:t>:</w:t>
      </w:r>
    </w:p>
    <w:p w:rsidR="00187D89" w:rsidRPr="00F95874" w:rsidRDefault="0078420D" w:rsidP="0032359F">
      <w:pPr>
        <w:pStyle w:val="Normal1"/>
        <w:widowControl w:val="0"/>
        <w:spacing w:before="200"/>
        <w:ind w:firstLine="567"/>
        <w:jc w:val="both"/>
        <w:rPr>
          <w:rFonts w:eastAsia="Calibri"/>
          <w:sz w:val="28"/>
          <w:szCs w:val="22"/>
        </w:rPr>
      </w:pPr>
      <w:r w:rsidRPr="00F95874">
        <w:rPr>
          <w:i/>
          <w:sz w:val="28"/>
          <w:szCs w:val="28"/>
        </w:rPr>
        <w:t xml:space="preserve">- </w:t>
      </w:r>
      <w:r w:rsidR="00187D89" w:rsidRPr="00F95874">
        <w:rPr>
          <w:rFonts w:eastAsia="Calibri"/>
          <w:bCs/>
          <w:sz w:val="28"/>
          <w:szCs w:val="22"/>
        </w:rPr>
        <w:t>Đề nghị</w:t>
      </w:r>
      <w:r w:rsidR="00187D89" w:rsidRPr="00F95874">
        <w:rPr>
          <w:rFonts w:eastAsia="Calibri"/>
          <w:sz w:val="28"/>
          <w:szCs w:val="22"/>
        </w:rPr>
        <w:t xml:space="preserve"> bổ sung </w:t>
      </w:r>
      <w:r w:rsidR="00187D89" w:rsidRPr="00F95874">
        <w:rPr>
          <w:rFonts w:eastAsia="Calibri"/>
          <w:bCs/>
          <w:sz w:val="28"/>
          <w:szCs w:val="22"/>
        </w:rPr>
        <w:t xml:space="preserve">tại Điều 5 hoặc Điều 5a </w:t>
      </w:r>
      <w:r w:rsidR="00187D89" w:rsidRPr="00F95874">
        <w:rPr>
          <w:rFonts w:eastAsia="Calibri"/>
          <w:sz w:val="28"/>
          <w:szCs w:val="22"/>
        </w:rPr>
        <w:t xml:space="preserve">quy định về </w:t>
      </w:r>
      <w:r w:rsidR="00187D89" w:rsidRPr="00F95874">
        <w:rPr>
          <w:rFonts w:eastAsia="Calibri"/>
          <w:bCs/>
          <w:sz w:val="28"/>
          <w:szCs w:val="22"/>
        </w:rPr>
        <w:t>ứng dụng khoa học, công nghệ và chuyển đổi số</w:t>
      </w:r>
      <w:r w:rsidR="00187D89" w:rsidRPr="00F95874">
        <w:rPr>
          <w:rFonts w:eastAsia="Calibri"/>
          <w:sz w:val="28"/>
          <w:szCs w:val="22"/>
        </w:rPr>
        <w:t xml:space="preserve"> trong kinh doanh bảo hiểm, giao Chính phủ quy định cụ thể. </w:t>
      </w:r>
    </w:p>
    <w:p w:rsidR="00187D89" w:rsidRPr="00F95874" w:rsidRDefault="0078420D" w:rsidP="0032359F">
      <w:pPr>
        <w:pStyle w:val="Normal1"/>
        <w:widowControl w:val="0"/>
        <w:spacing w:before="200"/>
        <w:ind w:firstLine="567"/>
        <w:jc w:val="both"/>
        <w:rPr>
          <w:bCs/>
          <w:sz w:val="28"/>
          <w:szCs w:val="28"/>
        </w:rPr>
      </w:pPr>
      <w:r w:rsidRPr="00F95874">
        <w:rPr>
          <w:bCs/>
          <w:sz w:val="28"/>
          <w:szCs w:val="28"/>
        </w:rPr>
        <w:t xml:space="preserve">- </w:t>
      </w:r>
      <w:r w:rsidR="00187D89" w:rsidRPr="00F95874">
        <w:rPr>
          <w:bCs/>
          <w:sz w:val="28"/>
          <w:szCs w:val="28"/>
        </w:rPr>
        <w:t>Có ý kiến đề nghị hoàn thiện dự thảo Luật theo hướng ứng dụng, thúc đẩy phát triển khoa học, công nghệ, đổi mới sáng tạo và chuyển đổi số theo tinh thần của Nghị quyết số 57-NQ/TW ngày 22/12/2024 của Bộ Chính trị trong triển khai các nghiệp vụ kinh doanh bảo hiểm.</w:t>
      </w:r>
    </w:p>
    <w:p w:rsidR="00C77610" w:rsidRPr="00F95874" w:rsidRDefault="0078420D" w:rsidP="0032359F">
      <w:pPr>
        <w:pStyle w:val="Normal1"/>
        <w:widowControl w:val="0"/>
        <w:spacing w:before="200"/>
        <w:ind w:firstLine="567"/>
        <w:jc w:val="both"/>
        <w:rPr>
          <w:rFonts w:eastAsia="Calibri"/>
          <w:sz w:val="28"/>
          <w:szCs w:val="28"/>
        </w:rPr>
      </w:pPr>
      <w:r w:rsidRPr="00F95874">
        <w:rPr>
          <w:bCs/>
          <w:sz w:val="28"/>
          <w:szCs w:val="28"/>
        </w:rPr>
        <w:t xml:space="preserve">- </w:t>
      </w:r>
      <w:r w:rsidRPr="00F95874">
        <w:rPr>
          <w:rFonts w:eastAsia="Calibri"/>
          <w:sz w:val="28"/>
          <w:szCs w:val="28"/>
        </w:rPr>
        <w:t xml:space="preserve">Đề nghị bổ sung quy định doanh nghiệp chỉ được thu thập, lưu trữ, sử dụng dữ liệu trong phạm vi thật sự cần thiết trên cơ sở đồng ý rõ ràng của khách hàng, cấm sử dụng dữ liệu tín dụng hoặc lịch sử giao dịch ngân hàng để gợi ý hoặc gây sức ép mua bảo hiểm. Giao Chính phủ quy định cơ chế giám sát điện tử đối với hoạt động bảo hiểm trên nền tảng số, bảo đảm thống nhất với Luật Giao dịch điện tử và Luật Bảo vệ dữ liệu cá nhân. </w:t>
      </w:r>
    </w:p>
    <w:p w:rsidR="00C77610" w:rsidRPr="00F95874" w:rsidRDefault="00C77610" w:rsidP="0032359F">
      <w:pPr>
        <w:spacing w:before="200"/>
        <w:ind w:firstLine="567"/>
        <w:jc w:val="both"/>
        <w:rPr>
          <w:rFonts w:eastAsia="Calibri"/>
          <w:sz w:val="28"/>
          <w:szCs w:val="28"/>
        </w:rPr>
      </w:pPr>
      <w:r w:rsidRPr="00F95874">
        <w:rPr>
          <w:rFonts w:eastAsia="Calibri"/>
          <w:sz w:val="28"/>
          <w:szCs w:val="28"/>
        </w:rPr>
        <w:t>- Đề nghị quy định môi trường công nghệ số trong hoạt động bảo hiểm, như quy định việc sử dụng hợp đồng điện tử, khai thác dữ liệu lớn, bảo vệ thông tin cá nhân người tham gia bảo hiểm.</w:t>
      </w:r>
    </w:p>
    <w:p w:rsidR="00C77610" w:rsidRPr="00F95874" w:rsidRDefault="00C77610" w:rsidP="0032359F">
      <w:pPr>
        <w:pStyle w:val="Normal10"/>
        <w:widowControl w:val="0"/>
        <w:spacing w:before="200"/>
        <w:ind w:firstLine="567"/>
        <w:jc w:val="both"/>
        <w:rPr>
          <w:rFonts w:eastAsia="Calibri"/>
          <w:sz w:val="28"/>
          <w:szCs w:val="28"/>
        </w:rPr>
      </w:pPr>
      <w:r w:rsidRPr="00F95874">
        <w:rPr>
          <w:i/>
          <w:sz w:val="28"/>
          <w:szCs w:val="28"/>
        </w:rPr>
        <w:t>-</w:t>
      </w:r>
      <w:r w:rsidRPr="00F95874">
        <w:rPr>
          <w:sz w:val="28"/>
          <w:szCs w:val="28"/>
        </w:rPr>
        <w:t xml:space="preserve"> </w:t>
      </w:r>
      <w:r w:rsidRPr="00F95874">
        <w:rPr>
          <w:rFonts w:eastAsia="Calibri"/>
          <w:sz w:val="28"/>
          <w:szCs w:val="28"/>
        </w:rPr>
        <w:t xml:space="preserve">Đề nghị xây dựng một cơ sở dữ liệu chung cho các </w:t>
      </w:r>
      <w:r w:rsidR="004342C0" w:rsidRPr="00F95874">
        <w:rPr>
          <w:rFonts w:eastAsia="Calibri"/>
          <w:sz w:val="28"/>
          <w:szCs w:val="28"/>
        </w:rPr>
        <w:t>DNBH</w:t>
      </w:r>
      <w:r w:rsidRPr="00F95874">
        <w:rPr>
          <w:rFonts w:eastAsia="Calibri"/>
          <w:sz w:val="28"/>
          <w:szCs w:val="28"/>
        </w:rPr>
        <w:t xml:space="preserve">, liên kết với cơ sở dữ liệu của các ngành liên quan như cảnh sát giao thông, đăng kiểm,… để có phương pháp và cơ sở tính phí bảo hiểm chính xác và công bằng cho người mua bảo hiểm, đồng thời nâng cao ý thức cho người tham gia giao thông. </w:t>
      </w:r>
    </w:p>
    <w:p w:rsidR="00C77610" w:rsidRPr="00F95874" w:rsidRDefault="00C77610" w:rsidP="0032359F">
      <w:pPr>
        <w:pStyle w:val="Normal10"/>
        <w:widowControl w:val="0"/>
        <w:spacing w:before="200"/>
        <w:ind w:firstLine="567"/>
        <w:jc w:val="both"/>
        <w:rPr>
          <w:rFonts w:eastAsia="Calibri"/>
          <w:sz w:val="28"/>
          <w:szCs w:val="28"/>
        </w:rPr>
      </w:pPr>
      <w:r w:rsidRPr="00F95874">
        <w:rPr>
          <w:rFonts w:eastAsia="Calibri"/>
          <w:sz w:val="28"/>
          <w:szCs w:val="28"/>
        </w:rPr>
        <w:t xml:space="preserve">- Dữ liệu cá nhân, đặc biệt là dữ liệu về sức khỏe và tài chính đang là đầu vào quan trọng của thị trường bảo hiểm nhưng dự thảo Luật chưa tương thích đầy đủ với Luật Bảo vệ dữ liệu cá nhân; đề nghị bổ sung một điều nguyên tắc độc lập yêu cầu doanh nghiệp thu thập, lưu trữ, sử dụng dữ liệu trong phạm vi thật sự cần thiết trên cơ sở đồng ý rõ ràng của khách hàng, cấm sử dụng dữ liệu tín dụng hoặc lịch sử giao dịch ngân hàng để gợi ý hoặc gây sức ép mua bảo hiểm; giao Chính phủ quy định cơ chế giám sát điện tử đối với hoạt động bảo hiểm trên nền tảng số, bảo đảm thống nhất với Luật Giao </w:t>
      </w:r>
      <w:r w:rsidRPr="00F95874">
        <w:rPr>
          <w:rFonts w:eastAsia="Calibri"/>
          <w:sz w:val="28"/>
          <w:szCs w:val="28"/>
        </w:rPr>
        <w:lastRenderedPageBreak/>
        <w:t>dịch điện tử và Luật Bảo vệ dữ liệu cá nhân.</w:t>
      </w:r>
    </w:p>
    <w:p w:rsidR="00C77610" w:rsidRPr="00F95874" w:rsidRDefault="00C77610" w:rsidP="0032359F">
      <w:pPr>
        <w:pStyle w:val="Normal10"/>
        <w:widowControl w:val="0"/>
        <w:spacing w:before="200"/>
        <w:ind w:firstLine="567"/>
        <w:jc w:val="both"/>
        <w:rPr>
          <w:sz w:val="28"/>
          <w:szCs w:val="28"/>
        </w:rPr>
      </w:pPr>
      <w:r w:rsidRPr="00F95874">
        <w:rPr>
          <w:b/>
          <w:i/>
          <w:sz w:val="28"/>
          <w:szCs w:val="28"/>
        </w:rPr>
        <w:t>Về vấn đề này, Cơ quan chủ trì soạn thảo giải trình như sau:</w:t>
      </w:r>
      <w:r w:rsidRPr="00F95874">
        <w:rPr>
          <w:sz w:val="28"/>
          <w:szCs w:val="28"/>
        </w:rPr>
        <w:t xml:space="preserve"> </w:t>
      </w:r>
    </w:p>
    <w:p w:rsidR="00187D89" w:rsidRPr="00F95874" w:rsidRDefault="0078420D" w:rsidP="0032359F">
      <w:pPr>
        <w:pStyle w:val="Normal1"/>
        <w:widowControl w:val="0"/>
        <w:spacing w:before="200"/>
        <w:ind w:firstLine="567"/>
        <w:jc w:val="both"/>
        <w:rPr>
          <w:sz w:val="28"/>
          <w:szCs w:val="28"/>
          <w:lang w:val="pt-BR"/>
        </w:rPr>
      </w:pPr>
      <w:r w:rsidRPr="00F95874">
        <w:rPr>
          <w:bCs/>
          <w:sz w:val="28"/>
          <w:szCs w:val="28"/>
          <w:lang w:val="pt-BR"/>
        </w:rPr>
        <w:t xml:space="preserve">- </w:t>
      </w:r>
      <w:r w:rsidR="00187D89" w:rsidRPr="00F95874">
        <w:rPr>
          <w:bCs/>
          <w:sz w:val="28"/>
          <w:szCs w:val="28"/>
          <w:lang w:val="pt-BR"/>
        </w:rPr>
        <w:t xml:space="preserve">Khoản 2 Điều 5 và các điều 11, 12, 13, 14 Luật Kinh doanh bảo hiểm năm 2022 đã có quy định về việc ứng dụng công nghệ trong hoạt động kinh doanh bảo hiểm. Hiện nay, các </w:t>
      </w:r>
      <w:r w:rsidR="00ED5A16" w:rsidRPr="00F95874">
        <w:rPr>
          <w:bCs/>
          <w:sz w:val="28"/>
          <w:szCs w:val="28"/>
          <w:lang w:val="pt-BR"/>
        </w:rPr>
        <w:t>DNBH</w:t>
      </w:r>
      <w:r w:rsidR="00187D89" w:rsidRPr="00F95874">
        <w:rPr>
          <w:bCs/>
          <w:sz w:val="28"/>
          <w:szCs w:val="28"/>
          <w:lang w:val="pt-BR"/>
        </w:rPr>
        <w:t xml:space="preserve"> cũng đang ứng dụng mạnh mẽ công nghệ thông tin trong quá trình hoạt động từ xây dựng, thiết kế sản phẩm đến thẩm định, </w:t>
      </w:r>
      <w:r w:rsidR="00333E29">
        <w:rPr>
          <w:bCs/>
          <w:sz w:val="28"/>
          <w:szCs w:val="28"/>
          <w:lang w:val="pt-BR"/>
        </w:rPr>
        <w:t xml:space="preserve">phân phối, </w:t>
      </w:r>
      <w:r w:rsidR="00187D89" w:rsidRPr="00F95874">
        <w:rPr>
          <w:bCs/>
          <w:sz w:val="28"/>
          <w:szCs w:val="28"/>
          <w:lang w:val="pt-BR"/>
        </w:rPr>
        <w:t xml:space="preserve">giải quyết bồi thường bảo hiểm. </w:t>
      </w:r>
    </w:p>
    <w:p w:rsidR="0078420D" w:rsidRPr="00F95874" w:rsidRDefault="0078420D" w:rsidP="0032359F">
      <w:pPr>
        <w:pStyle w:val="Normal1"/>
        <w:widowControl w:val="0"/>
        <w:spacing w:before="200"/>
        <w:ind w:firstLine="567"/>
        <w:jc w:val="both"/>
        <w:rPr>
          <w:rFonts w:eastAsia="Calibri"/>
          <w:sz w:val="28"/>
          <w:szCs w:val="28"/>
        </w:rPr>
      </w:pPr>
      <w:r w:rsidRPr="00F95874">
        <w:rPr>
          <w:sz w:val="28"/>
          <w:szCs w:val="28"/>
        </w:rPr>
        <w:t>- Khoản 3 Điều 11 Luật KDBH năm 2022 đã quy định về việc thu thập</w:t>
      </w:r>
      <w:r w:rsidRPr="00F95874">
        <w:rPr>
          <w:rFonts w:eastAsia="Calibri"/>
          <w:sz w:val="28"/>
          <w:szCs w:val="28"/>
        </w:rPr>
        <w:t xml:space="preserve">, sử dụng, lưu trữ và cung cấp thông tin cơ sở dữ liệu hoạt động kinh doanh bảo hiểm phải bảo đảm bảo mật, an toàn thông tin, tuân thủ các quy định có liên quan, không được cung cấp cho bên thứ ba mà không có sự chấp thuận của bên mua bảo hiểm, người được bảo hiểm. </w:t>
      </w:r>
    </w:p>
    <w:p w:rsidR="00C77610" w:rsidRPr="00F95874" w:rsidRDefault="00C77610" w:rsidP="0032359F">
      <w:pPr>
        <w:pStyle w:val="Normal10"/>
        <w:widowControl w:val="0"/>
        <w:spacing w:before="200"/>
        <w:ind w:firstLine="567"/>
        <w:jc w:val="both"/>
        <w:rPr>
          <w:sz w:val="28"/>
          <w:szCs w:val="28"/>
        </w:rPr>
      </w:pPr>
      <w:r w:rsidRPr="00F95874">
        <w:rPr>
          <w:sz w:val="28"/>
          <w:szCs w:val="28"/>
        </w:rPr>
        <w:t>- Khoản 4 Điều 11 quy định “</w:t>
      </w:r>
      <w:r w:rsidRPr="00F95874">
        <w:rPr>
          <w:i/>
          <w:sz w:val="28"/>
          <w:szCs w:val="28"/>
        </w:rPr>
        <w:t>Cơ sở dữ liệu về hoạt động kinh doanh bảo hiểm được kết nối với các cơ sở dữ liệu quốc gia và cơ sở dữ liệu chuyên ngành khác.</w:t>
      </w:r>
      <w:r w:rsidRPr="00F95874">
        <w:rPr>
          <w:sz w:val="28"/>
          <w:szCs w:val="28"/>
        </w:rPr>
        <w:t>” Khoản 5 Điều 11 giao Chính phủ quy định chi tiết về xây dựng, thu thập, sử dụng, lưu giữ, quản lý và cung cấp thông tin cơ sở dữ liệu về hoạt động kinh doanh bảo hiểm, việc kết nối giữa cơ sở dữ liệu về hoạt động kinh doanh bảo hiểm với cơ sở dữ liệu quốc gia</w:t>
      </w:r>
      <w:r w:rsidR="00C1262D" w:rsidRPr="00F95874">
        <w:rPr>
          <w:sz w:val="28"/>
          <w:szCs w:val="28"/>
        </w:rPr>
        <w:t xml:space="preserve">, </w:t>
      </w:r>
      <w:r w:rsidRPr="00F95874">
        <w:rPr>
          <w:sz w:val="28"/>
          <w:szCs w:val="28"/>
        </w:rPr>
        <w:t xml:space="preserve">cơ sở dữ liệu chuyên ngành khác. </w:t>
      </w:r>
      <w:r w:rsidRPr="00F95874">
        <w:rPr>
          <w:rFonts w:eastAsia="Calibri"/>
          <w:sz w:val="28"/>
          <w:szCs w:val="28"/>
        </w:rPr>
        <w:t>Bộ Tài chính</w:t>
      </w:r>
      <w:r w:rsidRPr="00F95874">
        <w:rPr>
          <w:sz w:val="28"/>
          <w:szCs w:val="28"/>
        </w:rPr>
        <w:t xml:space="preserve"> đang xây dựng cơ sở dữ liệu, hệ thống công nghệ thông tin để thu thập dữ liệu toàn ngành bảo hiểm, phục vụ công tác quản lý, giám sát.</w:t>
      </w:r>
    </w:p>
    <w:p w:rsidR="00C77610" w:rsidRPr="00F95874" w:rsidRDefault="00C77610" w:rsidP="0032359F">
      <w:pPr>
        <w:pStyle w:val="Normal10"/>
        <w:widowControl w:val="0"/>
        <w:spacing w:before="200"/>
        <w:ind w:firstLine="567"/>
        <w:jc w:val="both"/>
        <w:rPr>
          <w:sz w:val="28"/>
          <w:szCs w:val="28"/>
        </w:rPr>
      </w:pPr>
      <w:r w:rsidRPr="00F95874">
        <w:rPr>
          <w:sz w:val="28"/>
          <w:szCs w:val="28"/>
        </w:rPr>
        <w:t>- Về cơ sở dữ liệu bảo hiểm xe cơ giới: Hiệp hội bảo hiểm Việt Nam hiện đang được giao quản lý dữ liệu bảo hiểm xe cơ giới dùng chung cho lĩnh vực bảo hiểm phi nhân thọ.</w:t>
      </w:r>
    </w:p>
    <w:p w:rsidR="00891B43" w:rsidRPr="00F95874" w:rsidRDefault="00426E07" w:rsidP="0032359F">
      <w:pPr>
        <w:widowControl w:val="0"/>
        <w:spacing w:before="200"/>
        <w:ind w:firstLine="567"/>
        <w:jc w:val="both"/>
        <w:rPr>
          <w:b/>
          <w:bCs/>
          <w:i/>
          <w:sz w:val="28"/>
          <w:szCs w:val="28"/>
        </w:rPr>
      </w:pPr>
      <w:r>
        <w:rPr>
          <w:b/>
          <w:bCs/>
          <w:i/>
          <w:sz w:val="28"/>
          <w:szCs w:val="28"/>
        </w:rPr>
        <w:t>5.2.</w:t>
      </w:r>
      <w:r w:rsidR="00891B43" w:rsidRPr="00F95874">
        <w:rPr>
          <w:b/>
          <w:bCs/>
          <w:i/>
          <w:sz w:val="28"/>
          <w:szCs w:val="28"/>
        </w:rPr>
        <w:t xml:space="preserve"> Ý kiến thẩm tra:</w:t>
      </w:r>
    </w:p>
    <w:p w:rsidR="008F0BA2" w:rsidRPr="00F95874" w:rsidRDefault="008F0BA2" w:rsidP="0032359F">
      <w:pPr>
        <w:widowControl w:val="0"/>
        <w:spacing w:before="200"/>
        <w:ind w:firstLine="567"/>
        <w:jc w:val="both"/>
        <w:rPr>
          <w:bCs/>
          <w:sz w:val="28"/>
          <w:szCs w:val="28"/>
        </w:rPr>
      </w:pPr>
      <w:r w:rsidRPr="00F95874">
        <w:rPr>
          <w:bCs/>
          <w:sz w:val="28"/>
          <w:szCs w:val="28"/>
        </w:rPr>
        <w:t xml:space="preserve">Ủy ban KTTC đề nghị tiếp tục rà soát các nội dung của dự thảo Luật có thể làm phát sinh thủ tục hành chính, kể cả các thủ tục nội bộ để cắt giảm, đơn giản hóa tối đa, tạo thuận lợi cho doanh nghiệp; quy định rõ hơn, thực chất về cắt giảm điều kiện kinh doanh. </w:t>
      </w:r>
    </w:p>
    <w:p w:rsidR="00FC429A" w:rsidRPr="00F95874" w:rsidRDefault="00C752E1" w:rsidP="0032359F">
      <w:pPr>
        <w:pStyle w:val="Normal1"/>
        <w:widowControl w:val="0"/>
        <w:spacing w:before="200"/>
        <w:ind w:firstLine="567"/>
        <w:jc w:val="both"/>
        <w:rPr>
          <w:bCs/>
          <w:sz w:val="28"/>
          <w:szCs w:val="28"/>
        </w:rPr>
      </w:pPr>
      <w:r w:rsidRPr="00F95874">
        <w:rPr>
          <w:b/>
          <w:i/>
          <w:sz w:val="28"/>
          <w:szCs w:val="28"/>
        </w:rPr>
        <w:t>Tiếp thu ý kiến của Cơ quan thẩm tra</w:t>
      </w:r>
      <w:r w:rsidRPr="00F95874">
        <w:rPr>
          <w:i/>
          <w:sz w:val="28"/>
          <w:szCs w:val="28"/>
        </w:rPr>
        <w:t>,</w:t>
      </w:r>
      <w:r w:rsidRPr="00F95874">
        <w:rPr>
          <w:sz w:val="28"/>
          <w:szCs w:val="28"/>
        </w:rPr>
        <w:t xml:space="preserve"> Cơ quan chủ trì soạn thảo đã rà soát các nội dung </w:t>
      </w:r>
      <w:r w:rsidR="00F11381" w:rsidRPr="00F95874">
        <w:rPr>
          <w:sz w:val="28"/>
          <w:szCs w:val="28"/>
        </w:rPr>
        <w:t>tại</w:t>
      </w:r>
      <w:r w:rsidRPr="00F95874">
        <w:rPr>
          <w:sz w:val="28"/>
          <w:szCs w:val="28"/>
        </w:rPr>
        <w:t xml:space="preserve"> dự thảo Luật </w:t>
      </w:r>
      <w:r w:rsidR="00F11381" w:rsidRPr="00F95874">
        <w:rPr>
          <w:sz w:val="28"/>
          <w:szCs w:val="28"/>
        </w:rPr>
        <w:t>đảm bảo</w:t>
      </w:r>
      <w:r w:rsidRPr="00F95874">
        <w:rPr>
          <w:sz w:val="28"/>
          <w:szCs w:val="28"/>
        </w:rPr>
        <w:t xml:space="preserve"> cắt giảm, đơn giản hóa tối đa</w:t>
      </w:r>
      <w:r w:rsidR="00F11381" w:rsidRPr="00F95874">
        <w:rPr>
          <w:sz w:val="28"/>
          <w:szCs w:val="28"/>
        </w:rPr>
        <w:t xml:space="preserve"> các điều kiện k</w:t>
      </w:r>
      <w:r w:rsidR="008B193A" w:rsidRPr="00F95874">
        <w:rPr>
          <w:sz w:val="28"/>
          <w:szCs w:val="28"/>
        </w:rPr>
        <w:t xml:space="preserve">inh doanh và thủ tục hành chính nhằm </w:t>
      </w:r>
      <w:r w:rsidR="008B193A" w:rsidRPr="00F95874">
        <w:rPr>
          <w:bCs/>
          <w:sz w:val="28"/>
          <w:szCs w:val="28"/>
        </w:rPr>
        <w:t xml:space="preserve">bảo đảm thể chế hóa đầy đủ, thực chất chủ trương về cắt giảm, đơn giản hóa điều kiện kinh doanh, thủ tục hành chính tại Nghị quyết 68-NQ/TW ngày 04/5/2025 của Bộ Chính trị về phát triển kinh tế tư nhân. </w:t>
      </w:r>
      <w:r w:rsidR="002C50A9" w:rsidRPr="00F95874">
        <w:rPr>
          <w:bCs/>
          <w:sz w:val="28"/>
          <w:szCs w:val="28"/>
        </w:rPr>
        <w:t>Đồng thời các nội dung cắt giảm đã thực hiện theo đúng Quyết định 1848/QĐ-</w:t>
      </w:r>
      <w:proofErr w:type="spellStart"/>
      <w:r w:rsidR="002C50A9" w:rsidRPr="00F95874">
        <w:rPr>
          <w:bCs/>
          <w:sz w:val="28"/>
          <w:szCs w:val="28"/>
        </w:rPr>
        <w:t>TTg</w:t>
      </w:r>
      <w:proofErr w:type="spellEnd"/>
      <w:r w:rsidR="002C50A9" w:rsidRPr="00F95874">
        <w:rPr>
          <w:bCs/>
          <w:sz w:val="28"/>
          <w:szCs w:val="28"/>
        </w:rPr>
        <w:t xml:space="preserve"> ngày 27/8/2025 về việc phê duyệt phương án cắt giảm, đơn giản hóa thủ tục hành chính liên quan đến hoạt động sản xuất, kinh doanh thuộc phạm vi quản lý của Bộ Tài chính</w:t>
      </w:r>
      <w:r w:rsidR="003B1BBC">
        <w:rPr>
          <w:bCs/>
          <w:sz w:val="28"/>
          <w:szCs w:val="28"/>
        </w:rPr>
        <w:t>, mà không làm phát sinh thủ tục hành chính mới</w:t>
      </w:r>
      <w:r w:rsidR="002C50A9" w:rsidRPr="00F95874">
        <w:rPr>
          <w:bCs/>
          <w:sz w:val="28"/>
          <w:szCs w:val="28"/>
        </w:rPr>
        <w:t>.</w:t>
      </w:r>
    </w:p>
    <w:p w:rsidR="0077254E" w:rsidRPr="00F95874" w:rsidRDefault="0077254E" w:rsidP="0032359F">
      <w:pPr>
        <w:spacing w:before="200"/>
        <w:ind w:firstLine="567"/>
        <w:jc w:val="both"/>
        <w:rPr>
          <w:rFonts w:eastAsia="Calibri"/>
          <w:sz w:val="28"/>
          <w:szCs w:val="28"/>
          <w:lang w:val="pt-BR"/>
        </w:rPr>
      </w:pPr>
      <w:r w:rsidRPr="00F95874">
        <w:rPr>
          <w:b/>
          <w:i/>
          <w:sz w:val="28"/>
          <w:szCs w:val="28"/>
          <w:lang w:val="pt-BR"/>
        </w:rPr>
        <w:lastRenderedPageBreak/>
        <w:t>5.</w:t>
      </w:r>
      <w:r w:rsidR="00426E07">
        <w:rPr>
          <w:b/>
          <w:i/>
          <w:sz w:val="28"/>
          <w:szCs w:val="28"/>
          <w:lang w:val="pt-BR"/>
        </w:rPr>
        <w:t>3</w:t>
      </w:r>
      <w:r w:rsidRPr="00F95874">
        <w:rPr>
          <w:b/>
          <w:i/>
          <w:sz w:val="28"/>
          <w:szCs w:val="28"/>
          <w:lang w:val="pt-BR"/>
        </w:rPr>
        <w:t xml:space="preserve">. Ý kiến ĐBQH: </w:t>
      </w:r>
      <w:r w:rsidRPr="00F95874">
        <w:rPr>
          <w:rFonts w:eastAsia="Calibri"/>
          <w:sz w:val="28"/>
          <w:szCs w:val="28"/>
          <w:lang w:val="pt-BR"/>
        </w:rPr>
        <w:t>Đề nghị xem xét sự phù hợp của những nội dung sửa đổi (tại các điều 73, 81 và 156) để thực sự cắt giảm thủ tục hành chính, tránh rủi ro cho người tham gia bảo hiểm trong trường hợp doanh nghiệp đang tính kinh doanh lại dừng kinh doanh.</w:t>
      </w:r>
    </w:p>
    <w:p w:rsidR="0077254E" w:rsidRPr="00F95874" w:rsidRDefault="0077254E" w:rsidP="0032359F">
      <w:pPr>
        <w:pStyle w:val="Normal1"/>
        <w:widowControl w:val="0"/>
        <w:spacing w:before="200"/>
        <w:ind w:firstLine="567"/>
        <w:jc w:val="both"/>
        <w:rPr>
          <w:b/>
          <w:i/>
          <w:sz w:val="28"/>
          <w:szCs w:val="28"/>
          <w:lang w:val="pt-BR"/>
        </w:rPr>
      </w:pPr>
      <w:r w:rsidRPr="00F95874">
        <w:rPr>
          <w:b/>
          <w:i/>
          <w:sz w:val="28"/>
          <w:szCs w:val="28"/>
          <w:lang w:val="pt-BR"/>
        </w:rPr>
        <w:t xml:space="preserve">Về vấn đề này, </w:t>
      </w:r>
      <w:r w:rsidR="007D558B" w:rsidRPr="00F95874">
        <w:rPr>
          <w:b/>
          <w:i/>
          <w:sz w:val="28"/>
          <w:szCs w:val="28"/>
          <w:lang w:val="pt-BR"/>
        </w:rPr>
        <w:t>Cơ quan chủ trì soạn thảo</w:t>
      </w:r>
      <w:r w:rsidRPr="00F95874">
        <w:rPr>
          <w:b/>
          <w:i/>
          <w:sz w:val="28"/>
          <w:szCs w:val="28"/>
          <w:lang w:val="pt-BR"/>
        </w:rPr>
        <w:t xml:space="preserve"> giải trình như sau: </w:t>
      </w:r>
    </w:p>
    <w:p w:rsidR="002C50A9" w:rsidRPr="00F95874" w:rsidRDefault="0077254E" w:rsidP="0032359F">
      <w:pPr>
        <w:pStyle w:val="Normal1"/>
        <w:widowControl w:val="0"/>
        <w:spacing w:before="200"/>
        <w:ind w:firstLine="567"/>
        <w:jc w:val="both"/>
        <w:rPr>
          <w:sz w:val="28"/>
          <w:szCs w:val="28"/>
          <w:lang w:val="pt-BR"/>
        </w:rPr>
      </w:pPr>
      <w:r w:rsidRPr="00F95874">
        <w:rPr>
          <w:sz w:val="28"/>
          <w:szCs w:val="28"/>
          <w:lang w:val="pt-BR"/>
        </w:rPr>
        <w:t>Để bảo đảm mục tiêu chuyển từ hình thức tiền kiểm sang hậu kiểm, dự án Luật đã bỏ đi một số điều kiện phải đáp ứng trước khi đi vào hoạt động để cho phép doanh nghiệp chủ động thực hiện (sửa đổi các điều 73, 81 và 156),</w:t>
      </w:r>
      <w:r w:rsidRPr="00F95874">
        <w:rPr>
          <w:i/>
          <w:sz w:val="28"/>
          <w:szCs w:val="28"/>
          <w:lang w:val="pt-BR"/>
        </w:rPr>
        <w:t xml:space="preserve"> </w:t>
      </w:r>
      <w:r w:rsidRPr="00F95874">
        <w:rPr>
          <w:sz w:val="28"/>
          <w:szCs w:val="28"/>
          <w:lang w:val="pt-BR"/>
        </w:rPr>
        <w:t xml:space="preserve">giảm thủ tục hành chính nhưng vẫn duy trì điều kiện kinh doanh (sửa đổi các điều 87, 101). </w:t>
      </w:r>
    </w:p>
    <w:p w:rsidR="0077254E" w:rsidRPr="00F95874" w:rsidRDefault="00FC429A" w:rsidP="0032359F">
      <w:pPr>
        <w:pStyle w:val="Normal1"/>
        <w:widowControl w:val="0"/>
        <w:spacing w:before="200"/>
        <w:ind w:firstLine="567"/>
        <w:jc w:val="both"/>
        <w:rPr>
          <w:sz w:val="28"/>
          <w:szCs w:val="28"/>
          <w:lang w:val="pt-BR"/>
        </w:rPr>
      </w:pPr>
      <w:r w:rsidRPr="00F95874">
        <w:rPr>
          <w:sz w:val="28"/>
          <w:szCs w:val="28"/>
          <w:lang w:val="pt-BR"/>
        </w:rPr>
        <w:t>Ngoài ra, theo quy định tại khoản 4 Điều 73, d</w:t>
      </w:r>
      <w:r w:rsidR="0077254E" w:rsidRPr="00F95874">
        <w:rPr>
          <w:sz w:val="28"/>
          <w:szCs w:val="28"/>
          <w:lang w:val="pt-BR"/>
        </w:rPr>
        <w:t>oanh nghiệp</w:t>
      </w:r>
      <w:r w:rsidRPr="00F95874">
        <w:rPr>
          <w:sz w:val="28"/>
          <w:szCs w:val="28"/>
          <w:lang w:val="pt-BR"/>
        </w:rPr>
        <w:t xml:space="preserve"> chỉ được chính thức đi vào hoạt động</w:t>
      </w:r>
      <w:r w:rsidR="0077254E" w:rsidRPr="00F95874">
        <w:rPr>
          <w:sz w:val="28"/>
          <w:szCs w:val="28"/>
          <w:lang w:val="pt-BR"/>
        </w:rPr>
        <w:t xml:space="preserve"> </w:t>
      </w:r>
      <w:r w:rsidRPr="00F95874">
        <w:rPr>
          <w:sz w:val="28"/>
          <w:szCs w:val="28"/>
          <w:lang w:val="pt-BR"/>
        </w:rPr>
        <w:t xml:space="preserve">sau khi đã </w:t>
      </w:r>
      <w:r w:rsidR="0077254E" w:rsidRPr="00F95874">
        <w:rPr>
          <w:sz w:val="28"/>
          <w:szCs w:val="28"/>
          <w:lang w:val="pt-BR"/>
        </w:rPr>
        <w:t xml:space="preserve">hoàn tất </w:t>
      </w:r>
      <w:r w:rsidRPr="00F95874">
        <w:rPr>
          <w:sz w:val="28"/>
          <w:szCs w:val="28"/>
          <w:lang w:val="pt-BR"/>
        </w:rPr>
        <w:t xml:space="preserve">các </w:t>
      </w:r>
      <w:r w:rsidR="0077254E" w:rsidRPr="00F95874">
        <w:rPr>
          <w:sz w:val="28"/>
          <w:szCs w:val="28"/>
          <w:lang w:val="pt-BR"/>
        </w:rPr>
        <w:t xml:space="preserve">thủ tục </w:t>
      </w:r>
      <w:r w:rsidRPr="00F95874">
        <w:rPr>
          <w:sz w:val="28"/>
          <w:szCs w:val="28"/>
          <w:lang w:val="pt-BR"/>
        </w:rPr>
        <w:t xml:space="preserve">nêu tại khoản 2 Điều 73 nên không có rủi ro </w:t>
      </w:r>
      <w:r w:rsidRPr="00F95874">
        <w:rPr>
          <w:rFonts w:eastAsia="Calibri"/>
          <w:sz w:val="28"/>
          <w:szCs w:val="28"/>
          <w:lang w:val="pt-BR"/>
        </w:rPr>
        <w:t xml:space="preserve">cho người tham gia bảo hiểm trong trường hợp doanh nghiệp đang tính kinh doanh lại dừng kinh doanh vì chưa được </w:t>
      </w:r>
      <w:r w:rsidR="002C50A9" w:rsidRPr="00F95874">
        <w:rPr>
          <w:rFonts w:eastAsia="Calibri"/>
          <w:sz w:val="28"/>
          <w:szCs w:val="28"/>
          <w:lang w:val="pt-BR"/>
        </w:rPr>
        <w:t xml:space="preserve">giao </w:t>
      </w:r>
      <w:r w:rsidRPr="00F95874">
        <w:rPr>
          <w:rFonts w:eastAsia="Calibri"/>
          <w:sz w:val="28"/>
          <w:szCs w:val="28"/>
          <w:lang w:val="pt-BR"/>
        </w:rPr>
        <w:t>kết hợp đồng bảo hiểm</w:t>
      </w:r>
      <w:r w:rsidR="002C50A9" w:rsidRPr="00F95874">
        <w:rPr>
          <w:rFonts w:eastAsia="Calibri"/>
          <w:sz w:val="28"/>
          <w:szCs w:val="28"/>
          <w:lang w:val="pt-BR"/>
        </w:rPr>
        <w:t>, chưa có người tham gia bảo hiểm</w:t>
      </w:r>
      <w:r w:rsidR="0077254E" w:rsidRPr="00F95874">
        <w:rPr>
          <w:sz w:val="28"/>
          <w:szCs w:val="28"/>
          <w:lang w:val="pt-BR"/>
        </w:rPr>
        <w:t>.</w:t>
      </w:r>
    </w:p>
    <w:p w:rsidR="0077254E" w:rsidRPr="00F95874" w:rsidRDefault="0077254E" w:rsidP="0032359F">
      <w:pPr>
        <w:pStyle w:val="Normal1"/>
        <w:widowControl w:val="0"/>
        <w:spacing w:before="200"/>
        <w:ind w:firstLine="567"/>
        <w:jc w:val="both"/>
        <w:rPr>
          <w:rFonts w:eastAsia="Calibri"/>
          <w:sz w:val="28"/>
          <w:szCs w:val="28"/>
          <w:lang w:val="pt-BR"/>
        </w:rPr>
      </w:pPr>
      <w:r w:rsidRPr="00F95874">
        <w:rPr>
          <w:b/>
          <w:i/>
          <w:sz w:val="28"/>
          <w:szCs w:val="28"/>
          <w:lang w:val="pt-BR"/>
        </w:rPr>
        <w:t>5.</w:t>
      </w:r>
      <w:r w:rsidR="00426E07">
        <w:rPr>
          <w:b/>
          <w:i/>
          <w:sz w:val="28"/>
          <w:szCs w:val="28"/>
          <w:lang w:val="pt-BR"/>
        </w:rPr>
        <w:t>4</w:t>
      </w:r>
      <w:r w:rsidRPr="00F95874">
        <w:rPr>
          <w:b/>
          <w:i/>
          <w:sz w:val="28"/>
          <w:szCs w:val="28"/>
          <w:lang w:val="pt-BR"/>
        </w:rPr>
        <w:t xml:space="preserve">. Ý kiến ĐBQH: </w:t>
      </w:r>
      <w:r w:rsidRPr="00F95874">
        <w:rPr>
          <w:rFonts w:eastAsia="Calibri"/>
          <w:sz w:val="28"/>
          <w:szCs w:val="28"/>
          <w:lang w:val="pt-BR"/>
        </w:rPr>
        <w:t>Đề nghị cân nhắc một số nội dung cắt, giảm điều kiện kinh doanh và thủ tục hành chính, tránh cắt giảm quá mức làm tăng rủi ro cho người mua bảo hiểm và hệ thống tài chính trong khi chưa có hậu kiểm.</w:t>
      </w:r>
    </w:p>
    <w:p w:rsidR="0077254E" w:rsidRPr="00F95874" w:rsidRDefault="0077254E" w:rsidP="0032359F">
      <w:pPr>
        <w:pStyle w:val="Normal1"/>
        <w:widowControl w:val="0"/>
        <w:spacing w:before="200"/>
        <w:ind w:firstLine="567"/>
        <w:jc w:val="both"/>
        <w:rPr>
          <w:b/>
          <w:i/>
          <w:sz w:val="28"/>
          <w:szCs w:val="28"/>
          <w:lang w:val="pt-BR"/>
        </w:rPr>
      </w:pPr>
      <w:r w:rsidRPr="00F95874">
        <w:rPr>
          <w:b/>
          <w:i/>
          <w:sz w:val="28"/>
          <w:szCs w:val="28"/>
          <w:lang w:val="pt-BR"/>
        </w:rPr>
        <w:t xml:space="preserve">Về vấn đề này, </w:t>
      </w:r>
      <w:r w:rsidR="007D558B" w:rsidRPr="00F95874">
        <w:rPr>
          <w:b/>
          <w:i/>
          <w:sz w:val="28"/>
          <w:szCs w:val="28"/>
          <w:lang w:val="pt-BR"/>
        </w:rPr>
        <w:t>Cơ quan chủ trì soạn thảo</w:t>
      </w:r>
      <w:r w:rsidRPr="00F95874">
        <w:rPr>
          <w:b/>
          <w:i/>
          <w:sz w:val="28"/>
          <w:szCs w:val="28"/>
          <w:lang w:val="pt-BR"/>
        </w:rPr>
        <w:t xml:space="preserve"> giải trình như sau: </w:t>
      </w:r>
    </w:p>
    <w:p w:rsidR="0077254E" w:rsidRPr="00F95874" w:rsidRDefault="0077254E" w:rsidP="0032359F">
      <w:pPr>
        <w:pStyle w:val="Normal1"/>
        <w:widowControl w:val="0"/>
        <w:spacing w:before="200"/>
        <w:ind w:firstLine="567"/>
        <w:jc w:val="both"/>
        <w:rPr>
          <w:sz w:val="28"/>
          <w:szCs w:val="28"/>
          <w:lang w:val="pt-BR"/>
        </w:rPr>
      </w:pPr>
      <w:r w:rsidRPr="00F95874">
        <w:rPr>
          <w:sz w:val="28"/>
          <w:szCs w:val="28"/>
          <w:lang w:val="pt-BR"/>
        </w:rPr>
        <w:t xml:space="preserve">Dự thảo Luật hiện chỉ sửa đổi, bổ sung một số quy định nhằm cắt, giảm điều kiện kinh doanh ban đầu và thủ tục hành chính, giải quyết vấn đề cấp thiết theo các yêu cầu của Nghị quyết của Đảng, Quốc hội. Trong suốt quá trình hoạt động, </w:t>
      </w:r>
      <w:r w:rsidR="00CC01B3" w:rsidRPr="00F95874">
        <w:rPr>
          <w:sz w:val="28"/>
          <w:szCs w:val="28"/>
          <w:lang w:val="pt-BR"/>
        </w:rPr>
        <w:t>DNBH</w:t>
      </w:r>
      <w:r w:rsidRPr="00F95874">
        <w:rPr>
          <w:sz w:val="28"/>
          <w:szCs w:val="28"/>
          <w:lang w:val="pt-BR"/>
        </w:rPr>
        <w:t xml:space="preserve"> phải bảo đảm các điều kiện kinh doanh và chịu sự giám sát từ xa, kiểm tra tại chỗ của cơ quan quản lý. Dự thảo Luật đã bổ sung các quy định về kiểm tra chuyên ngành (sửa đổi quy định tại các điều 151, 152, 153 và 154) để đảm bảo thực hiện công tác kiểm tra được rõ ràng, minh bạch và đảm bảo hiệu lực, hiệu quả công tác quản lý nhà nước trong lĩnh vực bảo hiểm.</w:t>
      </w:r>
    </w:p>
    <w:p w:rsidR="00BF0388" w:rsidRPr="00F95874" w:rsidRDefault="00BF0388" w:rsidP="0032359F">
      <w:pPr>
        <w:pStyle w:val="Normal1"/>
        <w:widowControl w:val="0"/>
        <w:spacing w:before="200"/>
        <w:ind w:firstLine="567"/>
        <w:jc w:val="both"/>
        <w:rPr>
          <w:b/>
          <w:sz w:val="28"/>
          <w:szCs w:val="28"/>
          <w:lang w:val="pt-BR"/>
        </w:rPr>
      </w:pPr>
      <w:r w:rsidRPr="00F95874">
        <w:rPr>
          <w:b/>
          <w:sz w:val="28"/>
          <w:szCs w:val="28"/>
          <w:lang w:val="pt-BR"/>
        </w:rPr>
        <w:t>II. VỀ CÁC NỘI DUNG CỤ THỂ CỦA DỰ THẢO LUẬT</w:t>
      </w:r>
    </w:p>
    <w:p w:rsidR="00BF0388" w:rsidRPr="00F95874" w:rsidRDefault="00BF0388" w:rsidP="0032359F">
      <w:pPr>
        <w:pStyle w:val="Normal1"/>
        <w:widowControl w:val="0"/>
        <w:spacing w:before="200"/>
        <w:ind w:firstLine="567"/>
        <w:jc w:val="both"/>
        <w:rPr>
          <w:b/>
          <w:sz w:val="28"/>
          <w:szCs w:val="28"/>
          <w:lang w:val="pt-BR"/>
        </w:rPr>
      </w:pPr>
      <w:r w:rsidRPr="00F95874">
        <w:rPr>
          <w:b/>
          <w:sz w:val="28"/>
          <w:szCs w:val="28"/>
          <w:lang w:val="pt-BR"/>
        </w:rPr>
        <w:t>1. Về nguyên tắc tổ chức, cá nhân tham gia góp vốn, thành lập, quản lý, kiểm soát doanh nghiệp trong lĩnh vực kinh doanh bảo hiểm, hoạt động đại lý và cung cấp dịch vụ phụ trợ bảo hiểm (khoản 1 Điều 1 dự thảo Luật bổ sung Điều 3a)</w:t>
      </w:r>
    </w:p>
    <w:p w:rsidR="00B446FF" w:rsidRPr="00F95874" w:rsidRDefault="00B446FF" w:rsidP="0032359F">
      <w:pPr>
        <w:pStyle w:val="Normal10"/>
        <w:widowControl w:val="0"/>
        <w:spacing w:before="200"/>
        <w:ind w:firstLine="567"/>
        <w:jc w:val="both"/>
        <w:rPr>
          <w:rFonts w:eastAsia="Calibri"/>
          <w:sz w:val="28"/>
          <w:szCs w:val="28"/>
        </w:rPr>
      </w:pPr>
      <w:r w:rsidRPr="00F95874">
        <w:rPr>
          <w:b/>
          <w:i/>
          <w:sz w:val="28"/>
          <w:szCs w:val="28"/>
        </w:rPr>
        <w:t>1.1. Ý kiến ĐBQH:</w:t>
      </w:r>
      <w:r w:rsidRPr="00F95874">
        <w:rPr>
          <w:sz w:val="28"/>
          <w:szCs w:val="28"/>
        </w:rPr>
        <w:t xml:space="preserve"> Đề nghị bổ sung điều kiện về uy tín, năng lực tài chính, tiêu chuẩn về kinh nghiệm và trình độ chuyên môn theo quy định của Chính phủ đối với </w:t>
      </w:r>
      <w:r w:rsidRPr="00F95874">
        <w:rPr>
          <w:rFonts w:eastAsia="Calibri"/>
          <w:sz w:val="28"/>
          <w:szCs w:val="28"/>
        </w:rPr>
        <w:t>tổ chức, cá nhân tham gia góp vốn thành lập, quản lý, kiểm soát doanh nghiệp bảo hiểm tại khoản 1 Điều 3a.</w:t>
      </w:r>
    </w:p>
    <w:p w:rsidR="00B446FF" w:rsidRPr="00F95874" w:rsidRDefault="00B446FF" w:rsidP="0032359F">
      <w:pPr>
        <w:pStyle w:val="Normal10"/>
        <w:widowControl w:val="0"/>
        <w:spacing w:before="200"/>
        <w:ind w:firstLine="567"/>
        <w:jc w:val="both"/>
        <w:rPr>
          <w:b/>
          <w:i/>
          <w:sz w:val="28"/>
          <w:szCs w:val="28"/>
        </w:rPr>
      </w:pPr>
      <w:r w:rsidRPr="00F95874">
        <w:rPr>
          <w:b/>
          <w:i/>
          <w:sz w:val="28"/>
          <w:szCs w:val="28"/>
        </w:rPr>
        <w:t>Về vấn đề này, Cơ quan chủ trì soạn thảo giải trình như sau:</w:t>
      </w:r>
    </w:p>
    <w:p w:rsidR="00B446FF" w:rsidRPr="00F95874" w:rsidRDefault="00B446FF" w:rsidP="0032359F">
      <w:pPr>
        <w:spacing w:before="200"/>
        <w:ind w:firstLine="567"/>
        <w:jc w:val="both"/>
        <w:rPr>
          <w:sz w:val="28"/>
          <w:szCs w:val="28"/>
        </w:rPr>
      </w:pPr>
      <w:r w:rsidRPr="00F95874">
        <w:rPr>
          <w:sz w:val="28"/>
          <w:szCs w:val="28"/>
        </w:rPr>
        <w:lastRenderedPageBreak/>
        <w:t xml:space="preserve">Điều kiện về năng lực tài chính và tư cách pháp lý, việc tuân thủ quy định pháp luật về kinh doanh bảo hiểm để tổ chức, cá nhân được cấp phép đã được quy định tại các điều 64, 65, 66, 67 Luật KDBH năm 2022; điều kiện, tiêu chuẩn của người quản lý, người kiểm soát của </w:t>
      </w:r>
      <w:r w:rsidR="00CC01B3" w:rsidRPr="00F95874">
        <w:rPr>
          <w:sz w:val="28"/>
          <w:szCs w:val="28"/>
          <w:lang w:val="pt-BR"/>
        </w:rPr>
        <w:t>DNBH</w:t>
      </w:r>
      <w:r w:rsidRPr="00F95874">
        <w:rPr>
          <w:sz w:val="28"/>
          <w:szCs w:val="28"/>
        </w:rPr>
        <w:t xml:space="preserve">, doanh nghiệp tái bảo hiểm, chi nhánh nước ngoài tại Việt Nam được quy định tại Điều 81 Luật KDBH năm 2022. Khoản 5 Điều 81 Luật KDBH năm 2022 cũng quy định người kiểm soát còn phải đáp ứng điều kiện, tiêu chuẩn khác theo quy định của Chính phủ; khoản 6 Điều 81 Luật KDBH năm 2022 quy định Bộ trưởng </w:t>
      </w:r>
      <w:r w:rsidRPr="00F95874">
        <w:rPr>
          <w:rFonts w:eastAsia="Calibri"/>
          <w:sz w:val="28"/>
          <w:szCs w:val="28"/>
        </w:rPr>
        <w:t>Bộ Tài chính</w:t>
      </w:r>
      <w:r w:rsidRPr="00F95874">
        <w:rPr>
          <w:sz w:val="28"/>
          <w:szCs w:val="28"/>
        </w:rPr>
        <w:t xml:space="preserve"> quy định về chứng chỉ, bằng cấp.</w:t>
      </w:r>
    </w:p>
    <w:p w:rsidR="00B446FF" w:rsidRPr="00F95874" w:rsidRDefault="00B446FF" w:rsidP="0032359F">
      <w:pPr>
        <w:pStyle w:val="Normal10"/>
        <w:widowControl w:val="0"/>
        <w:spacing w:before="200"/>
        <w:ind w:firstLine="567"/>
        <w:jc w:val="both"/>
        <w:rPr>
          <w:b/>
          <w:i/>
          <w:sz w:val="28"/>
          <w:szCs w:val="28"/>
        </w:rPr>
      </w:pPr>
      <w:r w:rsidRPr="00F95874">
        <w:rPr>
          <w:b/>
          <w:i/>
          <w:sz w:val="28"/>
          <w:szCs w:val="28"/>
        </w:rPr>
        <w:t xml:space="preserve"> 1.2. Về tổ chức, cá nhân cung cấp dịch vụ phụ trợ, đại lý bảo hiểm</w:t>
      </w:r>
    </w:p>
    <w:p w:rsidR="00B446FF" w:rsidRPr="00F95874" w:rsidRDefault="00B446FF" w:rsidP="0032359F">
      <w:pPr>
        <w:pStyle w:val="Normal10"/>
        <w:widowControl w:val="0"/>
        <w:spacing w:before="200"/>
        <w:ind w:firstLine="567"/>
        <w:jc w:val="both"/>
        <w:rPr>
          <w:sz w:val="28"/>
          <w:szCs w:val="28"/>
        </w:rPr>
      </w:pPr>
      <w:r w:rsidRPr="00F95874">
        <w:rPr>
          <w:b/>
          <w:i/>
          <w:sz w:val="28"/>
          <w:szCs w:val="28"/>
        </w:rPr>
        <w:t>a) Ý kiến ĐBQH:</w:t>
      </w:r>
      <w:r w:rsidRPr="00F95874">
        <w:rPr>
          <w:sz w:val="28"/>
          <w:szCs w:val="28"/>
        </w:rPr>
        <w:t xml:space="preserve"> </w:t>
      </w:r>
    </w:p>
    <w:p w:rsidR="00B446FF" w:rsidRPr="00F95874" w:rsidRDefault="00B446FF" w:rsidP="0032359F">
      <w:pPr>
        <w:pStyle w:val="Normal10"/>
        <w:widowControl w:val="0"/>
        <w:spacing w:before="200"/>
        <w:ind w:firstLine="567"/>
        <w:jc w:val="both"/>
        <w:rPr>
          <w:rFonts w:eastAsia="Calibri"/>
          <w:sz w:val="28"/>
          <w:szCs w:val="28"/>
        </w:rPr>
      </w:pPr>
      <w:r w:rsidRPr="00F95874">
        <w:rPr>
          <w:sz w:val="28"/>
          <w:szCs w:val="28"/>
        </w:rPr>
        <w:t xml:space="preserve">- Đề nghị bổ sung </w:t>
      </w:r>
      <w:r w:rsidRPr="00F95874">
        <w:rPr>
          <w:rFonts w:eastAsia="Calibri"/>
          <w:sz w:val="28"/>
          <w:szCs w:val="28"/>
        </w:rPr>
        <w:t>khoản 2 Điều 3a</w:t>
      </w:r>
      <w:r w:rsidRPr="00F95874">
        <w:rPr>
          <w:sz w:val="28"/>
          <w:szCs w:val="28"/>
        </w:rPr>
        <w:t xml:space="preserve"> về việc </w:t>
      </w:r>
      <w:r w:rsidRPr="00F95874">
        <w:rPr>
          <w:rFonts w:eastAsia="Calibri"/>
          <w:sz w:val="28"/>
          <w:szCs w:val="28"/>
        </w:rPr>
        <w:t>tổ chức cung cấp dịch vụ phụ trợ bảo hiểm phải đáp ứng các tiêu chuẩn về cơ sở vật chất, kỹ thuật và quy trình nội bộ do Bộ Tài chính quy định; cá nhân hoạt động đại lý bảo hiểm, cung cấp dịch vụ phụ trợ bảo hiểm phải có chứng chỉ nghiệp vụ phù hợp và phải tuân thủ quy tắc đạo đức nghề nghiệp do cơ quan quản lý nhà nước có thẩm quyền ban hành; bổ sung khoản 3 Điều 3a về việc bảo đảm nguyên tắc minh bạch và công bố thông tin về việc góp vốn, thành lập, quản lý, kiểm soát doanh nghiệp bảo hiểm.</w:t>
      </w:r>
    </w:p>
    <w:p w:rsidR="00B446FF" w:rsidRPr="00F95874" w:rsidRDefault="00B446FF" w:rsidP="0032359F">
      <w:pPr>
        <w:pStyle w:val="Normal10"/>
        <w:widowControl w:val="0"/>
        <w:spacing w:before="200"/>
        <w:ind w:firstLine="567"/>
        <w:jc w:val="both"/>
        <w:rPr>
          <w:rFonts w:eastAsia="Calibri"/>
          <w:sz w:val="28"/>
          <w:szCs w:val="28"/>
        </w:rPr>
      </w:pPr>
      <w:r w:rsidRPr="00F95874">
        <w:rPr>
          <w:sz w:val="28"/>
          <w:szCs w:val="28"/>
        </w:rPr>
        <w:t>- Đề nghị quy định cụ thể hơn tại khoản 2 Điều 3a về loại hình dịch vụ phụ trợ bảo hiểm được phép cung cấp qua biên giới, ví dụ tư vấn đánh giá rủi ro, giám định tổn thất và cơ chế đăng ký, công bố đối với các tổ chức nước ngoài cung cấp dịch vụ này nếu điều ước quốc tế có quy định mở nhằm đảm bảo cho cơ quan quản lý Việt Nam có thông tin để giám sát chất lượng và tuân thủ. Mặc dù đã dẫn chiếu đến điều ước quốc tế, việc làm rõ trong luật hoặc văn bản dưới luật sẽ giúp các doanh nghiệp bảo hiểm và đối tác nước ngoài hiểu rõ ranh giới hoạt động, tránh hiểu lầm và vi phạm, đồng thời giúp cơ quan quản lý dễ dàng kiểm tra, giám sát</w:t>
      </w:r>
      <w:r w:rsidRPr="00F95874">
        <w:rPr>
          <w:rFonts w:eastAsia="Calibri"/>
          <w:sz w:val="28"/>
          <w:szCs w:val="28"/>
        </w:rPr>
        <w:t>.</w:t>
      </w:r>
    </w:p>
    <w:p w:rsidR="00B446FF" w:rsidRPr="00F95874" w:rsidRDefault="00B446FF" w:rsidP="0032359F">
      <w:pPr>
        <w:pStyle w:val="Normal10"/>
        <w:widowControl w:val="0"/>
        <w:spacing w:before="200"/>
        <w:ind w:firstLine="567"/>
        <w:jc w:val="both"/>
        <w:rPr>
          <w:rFonts w:eastAsia="Calibri"/>
          <w:sz w:val="28"/>
          <w:szCs w:val="28"/>
        </w:rPr>
      </w:pPr>
      <w:r w:rsidRPr="00F95874">
        <w:rPr>
          <w:rFonts w:eastAsia="Calibri"/>
          <w:sz w:val="28"/>
          <w:szCs w:val="28"/>
        </w:rPr>
        <w:t>- Dự thảo Luật cần làm rõ khái niệm, tư cách pháp lý hợp pháp tại Việt Nam để tránh cách hiểu khác nhau, nhất là đối với tổ chức có vốn nước ngoài. Đồng thời, cần bổ sung quy định yêu cầu doanh nghiệp phải công khai về thông tin, về cơ cấu cổ đông sáng lập, người hưởng lợi cuối cùng và bên liên quan nhằm tăng cường tính minh bạch.</w:t>
      </w:r>
    </w:p>
    <w:p w:rsidR="00B446FF" w:rsidRPr="00F95874" w:rsidRDefault="00B446FF" w:rsidP="0032359F">
      <w:pPr>
        <w:pStyle w:val="Normal10"/>
        <w:widowControl w:val="0"/>
        <w:spacing w:before="200"/>
        <w:ind w:firstLine="567"/>
        <w:jc w:val="both"/>
        <w:rPr>
          <w:b/>
          <w:i/>
          <w:sz w:val="28"/>
          <w:szCs w:val="28"/>
        </w:rPr>
      </w:pPr>
      <w:r w:rsidRPr="00F95874">
        <w:rPr>
          <w:b/>
          <w:i/>
          <w:sz w:val="28"/>
          <w:szCs w:val="28"/>
        </w:rPr>
        <w:t xml:space="preserve">Về vấn đề này, Cơ quan chủ trì soạn thảo giải trình như sau: </w:t>
      </w:r>
    </w:p>
    <w:p w:rsidR="00B446FF" w:rsidRPr="00F95874" w:rsidRDefault="00B446FF" w:rsidP="0032359F">
      <w:pPr>
        <w:pStyle w:val="Normal10"/>
        <w:widowControl w:val="0"/>
        <w:spacing w:before="200"/>
        <w:ind w:firstLine="567"/>
        <w:jc w:val="both"/>
        <w:rPr>
          <w:sz w:val="28"/>
          <w:szCs w:val="28"/>
        </w:rPr>
      </w:pPr>
      <w:r w:rsidRPr="00F95874">
        <w:rPr>
          <w:sz w:val="28"/>
          <w:szCs w:val="28"/>
        </w:rPr>
        <w:t xml:space="preserve">Điều 3a hiện chỉ quy định một số nguyên tắc tổ chức, cá nhân cung cấp dịch vụ phụ trợ, hoạt động đại lý bảo hiểm phải thực hiện. Điều kiện về hoạt động đại lý bảo hiểm đã được quy định tại Điều 125 Luật KDBH năm 2022, bao gồm nhiều yêu cầu như chứng chỉ bảo hiểm, điều kiện nhân sự của Tổ chức hoạt động đại lý bảo hiểm. </w:t>
      </w:r>
    </w:p>
    <w:p w:rsidR="00B446FF" w:rsidRPr="00F95874" w:rsidRDefault="00B446FF" w:rsidP="0032359F">
      <w:pPr>
        <w:pStyle w:val="Normal10"/>
        <w:widowControl w:val="0"/>
        <w:spacing w:before="200"/>
        <w:ind w:firstLine="567"/>
        <w:jc w:val="both"/>
        <w:rPr>
          <w:sz w:val="28"/>
          <w:szCs w:val="28"/>
        </w:rPr>
      </w:pPr>
      <w:r w:rsidRPr="00F95874">
        <w:rPr>
          <w:sz w:val="28"/>
          <w:szCs w:val="28"/>
        </w:rPr>
        <w:lastRenderedPageBreak/>
        <w:t xml:space="preserve">Tổ chức dịch vụ phụ trợ cung cấp dịch vụ chủ yếu cho </w:t>
      </w:r>
      <w:r w:rsidR="00CC01B3" w:rsidRPr="00F95874">
        <w:rPr>
          <w:sz w:val="28"/>
          <w:szCs w:val="28"/>
          <w:lang w:val="pt-BR"/>
        </w:rPr>
        <w:t>DNBH</w:t>
      </w:r>
      <w:r w:rsidRPr="00F95874">
        <w:rPr>
          <w:sz w:val="28"/>
          <w:szCs w:val="28"/>
        </w:rPr>
        <w:t xml:space="preserve"> thông qua ký kết hợp đồng dịch vụ và </w:t>
      </w:r>
      <w:r w:rsidR="00CC01B3" w:rsidRPr="00F95874">
        <w:rPr>
          <w:sz w:val="28"/>
          <w:szCs w:val="28"/>
          <w:lang w:val="pt-BR"/>
        </w:rPr>
        <w:t>DNBH</w:t>
      </w:r>
      <w:r w:rsidRPr="00F95874">
        <w:rPr>
          <w:sz w:val="28"/>
          <w:szCs w:val="28"/>
        </w:rPr>
        <w:t xml:space="preserve"> có trách nhiệm kiểm soát chất lượng dịch vụ. Luật KDBH năm 2022 không quy định tiêu chuẩn về cơ sở vật chất, kỹ thuật và quy trình nội bộ đối với </w:t>
      </w:r>
      <w:r w:rsidR="00DE2E1E" w:rsidRPr="00F95874">
        <w:rPr>
          <w:sz w:val="28"/>
          <w:szCs w:val="28"/>
        </w:rPr>
        <w:t>t</w:t>
      </w:r>
      <w:r w:rsidRPr="00F95874">
        <w:rPr>
          <w:sz w:val="28"/>
          <w:szCs w:val="28"/>
        </w:rPr>
        <w:t xml:space="preserve">ổ chức cung cấp dịch vụ phụ trợ bảo hiểm mà thuộc quyền chủ động trong tổ chức hoạt động của các </w:t>
      </w:r>
      <w:r w:rsidR="007477B3" w:rsidRPr="00F95874">
        <w:rPr>
          <w:sz w:val="28"/>
          <w:szCs w:val="28"/>
        </w:rPr>
        <w:t>DNBH</w:t>
      </w:r>
      <w:r w:rsidRPr="00F95874">
        <w:rPr>
          <w:sz w:val="28"/>
          <w:szCs w:val="28"/>
        </w:rPr>
        <w:t xml:space="preserve">. Tuy nhiên Điều 141 Luật KDBH năm 2022 đặt ra nguyên tắc cung cấp dịch vụ phụ trợ bảo hiểm bao gồm </w:t>
      </w:r>
      <w:r w:rsidRPr="00F95874">
        <w:rPr>
          <w:i/>
          <w:sz w:val="28"/>
          <w:szCs w:val="28"/>
        </w:rPr>
        <w:t>tuân theo tiêu chuẩn trong lĩnh vực phụ trợ và tuân theo quy tắc đạo đức nghề nghiệp do tổ chức xã hội- nghề nghiệp ban hành</w:t>
      </w:r>
      <w:r w:rsidRPr="00F95874">
        <w:rPr>
          <w:sz w:val="28"/>
          <w:szCs w:val="28"/>
        </w:rPr>
        <w:t xml:space="preserve">. Đến nay, </w:t>
      </w:r>
      <w:r w:rsidRPr="00F95874">
        <w:rPr>
          <w:rFonts w:eastAsia="Calibri"/>
          <w:sz w:val="28"/>
          <w:szCs w:val="28"/>
        </w:rPr>
        <w:t>Bộ Tài chính</w:t>
      </w:r>
      <w:r w:rsidRPr="00F95874">
        <w:rPr>
          <w:sz w:val="28"/>
          <w:szCs w:val="28"/>
        </w:rPr>
        <w:t xml:space="preserve"> chưa nhận được phản hồi vướng mắc nào từ việc cung cấp dịch vụ phụ trợ bảo hiểm. </w:t>
      </w:r>
    </w:p>
    <w:p w:rsidR="00B446FF" w:rsidRPr="00F95874" w:rsidRDefault="00B446FF" w:rsidP="0032359F">
      <w:pPr>
        <w:pStyle w:val="Normal10"/>
        <w:widowControl w:val="0"/>
        <w:spacing w:before="200"/>
        <w:ind w:firstLine="567"/>
        <w:jc w:val="both"/>
        <w:rPr>
          <w:sz w:val="28"/>
          <w:szCs w:val="28"/>
        </w:rPr>
      </w:pPr>
      <w:r w:rsidRPr="00F95874">
        <w:rPr>
          <w:sz w:val="28"/>
          <w:szCs w:val="28"/>
        </w:rPr>
        <w:t xml:space="preserve">Về minh bạch và công bố thông tin, Mục 8 Chương III Luật KDBH năm 2022 đã quy định về Công khai thông tin, trong đó yêu cầu </w:t>
      </w:r>
      <w:r w:rsidR="00CC01B3" w:rsidRPr="00F95874">
        <w:rPr>
          <w:sz w:val="28"/>
          <w:szCs w:val="28"/>
          <w:lang w:val="pt-BR"/>
        </w:rPr>
        <w:t>DNBH</w:t>
      </w:r>
      <w:r w:rsidRPr="00F95874">
        <w:rPr>
          <w:sz w:val="28"/>
          <w:szCs w:val="28"/>
        </w:rPr>
        <w:t>, doanh nghiệp tái bảo hiểm, chi nhánh nước ngoài tại Việt Nam phải công khai thông tin về hồ sơ doanh nghiệp, thông tin nghiệp vụ, thông tin về các báo cáo tài chính, báo cáo khả năng thanh toán, các sự kiện bất thường ảnh hưởng đến hoạt động của doanh nghiệp.</w:t>
      </w:r>
    </w:p>
    <w:p w:rsidR="00B446FF" w:rsidRPr="00F95874" w:rsidRDefault="003B1BBC" w:rsidP="0032359F">
      <w:pPr>
        <w:pStyle w:val="Normal10"/>
        <w:widowControl w:val="0"/>
        <w:spacing w:before="200"/>
        <w:ind w:firstLine="567"/>
        <w:jc w:val="both"/>
        <w:rPr>
          <w:sz w:val="28"/>
          <w:szCs w:val="28"/>
        </w:rPr>
      </w:pPr>
      <w:r>
        <w:rPr>
          <w:sz w:val="28"/>
          <w:szCs w:val="28"/>
        </w:rPr>
        <w:t xml:space="preserve">Điều 4 </w:t>
      </w:r>
      <w:r w:rsidR="00B446FF" w:rsidRPr="00F95874">
        <w:rPr>
          <w:sz w:val="28"/>
          <w:szCs w:val="28"/>
        </w:rPr>
        <w:t>Luật KDBH năm 2022 đã quy định các dịch vụ phụ trợ được cung cấp qua biên giới thực hiện theo cam kết quốc tế của Việt Nam (CPTPP), bao gồm: tư vấn, đánh giá rủi ro bảo hiểm, tính toán bảo hiểm, giám định tổn thất và giải quyết bồi thường bảo hiểm.</w:t>
      </w:r>
    </w:p>
    <w:p w:rsidR="00B446FF" w:rsidRPr="00F95874" w:rsidRDefault="00B446FF" w:rsidP="0032359F">
      <w:pPr>
        <w:pStyle w:val="Normal10"/>
        <w:widowControl w:val="0"/>
        <w:spacing w:before="200"/>
        <w:ind w:firstLine="567"/>
        <w:jc w:val="both"/>
        <w:rPr>
          <w:rFonts w:eastAsia="Calibri"/>
          <w:sz w:val="28"/>
          <w:szCs w:val="28"/>
        </w:rPr>
      </w:pPr>
      <w:r w:rsidRPr="00F95874">
        <w:rPr>
          <w:b/>
          <w:i/>
          <w:sz w:val="28"/>
          <w:szCs w:val="28"/>
        </w:rPr>
        <w:t>1.3. Ý kiến ĐBQH:</w:t>
      </w:r>
      <w:r w:rsidRPr="00F95874">
        <w:rPr>
          <w:rFonts w:eastAsia="Calibri"/>
          <w:sz w:val="28"/>
          <w:szCs w:val="28"/>
        </w:rPr>
        <w:t xml:space="preserve"> Đ</w:t>
      </w:r>
      <w:r w:rsidRPr="00F95874">
        <w:rPr>
          <w:rFonts w:eastAsia="Calibri"/>
          <w:sz w:val="28"/>
          <w:szCs w:val="22"/>
        </w:rPr>
        <w:t xml:space="preserve">ề nghị </w:t>
      </w:r>
      <w:r w:rsidRPr="00F95874">
        <w:rPr>
          <w:rFonts w:eastAsia="Calibri"/>
          <w:bCs/>
          <w:sz w:val="28"/>
          <w:szCs w:val="22"/>
        </w:rPr>
        <w:t xml:space="preserve">không quy định </w:t>
      </w:r>
      <w:r w:rsidRPr="00F95874">
        <w:rPr>
          <w:rFonts w:eastAsia="Calibri"/>
          <w:sz w:val="28"/>
          <w:szCs w:val="22"/>
        </w:rPr>
        <w:t>về năng lực dân sự của cá nhân tại Điều 3a do đã được quy định tại điểm a khoản 1 Điều 117 Bộ luật Dân sự năm 2015.</w:t>
      </w:r>
    </w:p>
    <w:p w:rsidR="00B446FF" w:rsidRPr="00F95874" w:rsidRDefault="00B446FF" w:rsidP="0032359F">
      <w:pPr>
        <w:pStyle w:val="Normal10"/>
        <w:widowControl w:val="0"/>
        <w:spacing w:before="200"/>
        <w:ind w:firstLine="567"/>
        <w:jc w:val="both"/>
        <w:rPr>
          <w:b/>
          <w:sz w:val="28"/>
          <w:szCs w:val="28"/>
        </w:rPr>
      </w:pPr>
      <w:r w:rsidRPr="00F95874">
        <w:rPr>
          <w:b/>
          <w:i/>
          <w:sz w:val="28"/>
          <w:szCs w:val="28"/>
        </w:rPr>
        <w:t>Về vấn đề này, Cơ quan chủ trì soạn thảo giải trình như sau:</w:t>
      </w:r>
      <w:r w:rsidRPr="00F95874">
        <w:rPr>
          <w:b/>
          <w:sz w:val="28"/>
          <w:szCs w:val="28"/>
        </w:rPr>
        <w:t xml:space="preserve"> </w:t>
      </w:r>
    </w:p>
    <w:p w:rsidR="00B446FF" w:rsidRPr="00F95874" w:rsidRDefault="00B446FF" w:rsidP="0032359F">
      <w:pPr>
        <w:pStyle w:val="Normal10"/>
        <w:widowControl w:val="0"/>
        <w:spacing w:before="200"/>
        <w:ind w:firstLine="567"/>
        <w:jc w:val="both"/>
        <w:rPr>
          <w:sz w:val="28"/>
          <w:szCs w:val="28"/>
        </w:rPr>
      </w:pPr>
      <w:r w:rsidRPr="00F95874">
        <w:rPr>
          <w:sz w:val="28"/>
          <w:szCs w:val="28"/>
        </w:rPr>
        <w:t xml:space="preserve">Theo </w:t>
      </w:r>
      <w:r w:rsidRPr="00F95874">
        <w:rPr>
          <w:rFonts w:eastAsia="Calibri"/>
          <w:sz w:val="28"/>
          <w:szCs w:val="22"/>
        </w:rPr>
        <w:t>quy định tại điểm a khoản 1 Điều 117 Bộ luật Dân sự về đ</w:t>
      </w:r>
      <w:r w:rsidRPr="00F95874">
        <w:rPr>
          <w:sz w:val="28"/>
          <w:szCs w:val="28"/>
        </w:rPr>
        <w:t xml:space="preserve">iều kiện có hiệu lực của giao dịch dân sự: </w:t>
      </w:r>
      <w:r w:rsidRPr="00F95874">
        <w:rPr>
          <w:i/>
          <w:sz w:val="28"/>
          <w:szCs w:val="28"/>
        </w:rPr>
        <w:t xml:space="preserve">“1. Giao dịch dân sự có hiệu lực khi có đủ các điều kiện sau đây: a) Chủ thể có </w:t>
      </w:r>
      <w:r w:rsidRPr="00F95874">
        <w:rPr>
          <w:i/>
          <w:sz w:val="28"/>
          <w:szCs w:val="28"/>
          <w:u w:val="single"/>
        </w:rPr>
        <w:t>năng lực pháp luật dân sự, năng lực hành vi dân sự phù hợp</w:t>
      </w:r>
      <w:r w:rsidRPr="00F95874">
        <w:rPr>
          <w:i/>
          <w:sz w:val="28"/>
          <w:szCs w:val="28"/>
        </w:rPr>
        <w:t xml:space="preserve"> với giao dịch dân sự được xác lập;”</w:t>
      </w:r>
      <w:r w:rsidRPr="00F95874">
        <w:rPr>
          <w:sz w:val="28"/>
          <w:szCs w:val="28"/>
        </w:rPr>
        <w:t xml:space="preserve">. Theo đó, Bộ luật Dân sự cho phép người có năng lực hành vi dân sự không đầy đủ (người từ đủ mười lăm tuổi đến chưa đủ mười tám tuổi) được tự mình xác lập, thực hiện giao dịch dân sự. Tuy nhiên, kinh doanh bảo hiểm là lĩnh vực đặc thù nên để tham gia góp vốn thành lập, quản lý, kiểm soát </w:t>
      </w:r>
      <w:r w:rsidR="00F11A3E" w:rsidRPr="00F95874">
        <w:rPr>
          <w:sz w:val="28"/>
          <w:szCs w:val="28"/>
        </w:rPr>
        <w:t>DNBH</w:t>
      </w:r>
      <w:r w:rsidRPr="00F95874">
        <w:rPr>
          <w:sz w:val="28"/>
          <w:szCs w:val="28"/>
        </w:rPr>
        <w:t xml:space="preserve"> phải là người có năng lực hành vi dân sự đầy đủ theo quy định tại điểm đ khoản 2 Điều 17 Luật Doanh nghiệp.</w:t>
      </w:r>
    </w:p>
    <w:p w:rsidR="00A35E98" w:rsidRPr="00F95874" w:rsidRDefault="00D00698" w:rsidP="0032359F">
      <w:pPr>
        <w:pStyle w:val="Normal10"/>
        <w:widowControl w:val="0"/>
        <w:spacing w:before="200"/>
        <w:ind w:firstLine="567"/>
        <w:jc w:val="both"/>
        <w:rPr>
          <w:b/>
          <w:i/>
          <w:sz w:val="28"/>
          <w:szCs w:val="28"/>
          <w:lang w:val="pt-BR"/>
        </w:rPr>
      </w:pPr>
      <w:r w:rsidRPr="00F95874">
        <w:rPr>
          <w:b/>
          <w:i/>
          <w:sz w:val="28"/>
          <w:szCs w:val="28"/>
          <w:lang w:val="pt-BR"/>
        </w:rPr>
        <w:t>1.</w:t>
      </w:r>
      <w:r w:rsidR="00B446FF" w:rsidRPr="00F95874">
        <w:rPr>
          <w:b/>
          <w:i/>
          <w:sz w:val="28"/>
          <w:szCs w:val="28"/>
          <w:lang w:val="pt-BR"/>
        </w:rPr>
        <w:t>4</w:t>
      </w:r>
      <w:r w:rsidRPr="00F95874">
        <w:rPr>
          <w:b/>
          <w:i/>
          <w:sz w:val="28"/>
          <w:szCs w:val="28"/>
          <w:lang w:val="pt-BR"/>
        </w:rPr>
        <w:t xml:space="preserve">. </w:t>
      </w:r>
      <w:r w:rsidR="00A35E98" w:rsidRPr="00F95874">
        <w:rPr>
          <w:b/>
          <w:i/>
          <w:sz w:val="28"/>
          <w:szCs w:val="28"/>
          <w:lang w:val="pt-BR"/>
        </w:rPr>
        <w:t>Về nội hàm và tên Điều 3a</w:t>
      </w:r>
    </w:p>
    <w:p w:rsidR="002B55EF" w:rsidRPr="00F95874" w:rsidRDefault="002B55EF" w:rsidP="0032359F">
      <w:pPr>
        <w:pStyle w:val="Normal10"/>
        <w:widowControl w:val="0"/>
        <w:spacing w:before="200"/>
        <w:ind w:firstLine="567"/>
        <w:jc w:val="both"/>
        <w:rPr>
          <w:b/>
          <w:i/>
          <w:sz w:val="28"/>
          <w:szCs w:val="28"/>
        </w:rPr>
      </w:pPr>
      <w:r w:rsidRPr="00F95874">
        <w:rPr>
          <w:b/>
          <w:i/>
          <w:sz w:val="28"/>
          <w:szCs w:val="28"/>
        </w:rPr>
        <w:t xml:space="preserve">a) Ý kiến ĐBQH </w:t>
      </w:r>
    </w:p>
    <w:p w:rsidR="002B55EF" w:rsidRPr="00F95874" w:rsidRDefault="002B55EF" w:rsidP="0032359F">
      <w:pPr>
        <w:pStyle w:val="Normal10"/>
        <w:widowControl w:val="0"/>
        <w:spacing w:before="200"/>
        <w:ind w:firstLine="567"/>
        <w:jc w:val="both"/>
        <w:rPr>
          <w:rFonts w:eastAsia="Calibri"/>
          <w:sz w:val="28"/>
          <w:szCs w:val="28"/>
        </w:rPr>
      </w:pPr>
      <w:r w:rsidRPr="00F95874">
        <w:rPr>
          <w:sz w:val="28"/>
          <w:szCs w:val="28"/>
        </w:rPr>
        <w:t>- Đ</w:t>
      </w:r>
      <w:r w:rsidRPr="00F95874">
        <w:rPr>
          <w:rFonts w:eastAsia="Calibri"/>
          <w:sz w:val="28"/>
          <w:szCs w:val="28"/>
        </w:rPr>
        <w:t>ề nghị phân định rõ quyền góp vốn, thành lập, quản trị; bổ sung điều kiện về uy tín, năng lực tài chính, kinh nghiệm, trình độ chuyên môn, chứng chỉ hành nghề; chỉnh sửa tên điều 3a.</w:t>
      </w:r>
    </w:p>
    <w:p w:rsidR="002B55EF" w:rsidRPr="00F95874" w:rsidRDefault="002B55EF" w:rsidP="0032359F">
      <w:pPr>
        <w:spacing w:before="200"/>
        <w:ind w:firstLine="567"/>
        <w:jc w:val="both"/>
        <w:rPr>
          <w:rFonts w:eastAsia="Calibri"/>
          <w:sz w:val="28"/>
          <w:szCs w:val="28"/>
        </w:rPr>
      </w:pPr>
      <w:r w:rsidRPr="00F95874">
        <w:rPr>
          <w:sz w:val="28"/>
          <w:szCs w:val="28"/>
        </w:rPr>
        <w:lastRenderedPageBreak/>
        <w:t xml:space="preserve">- Quy định các trường hợp bị cấm tại Luật Doanh nghiệp là không cần thiết vì đương nhiên phải đáp ứng, </w:t>
      </w:r>
      <w:r w:rsidRPr="00F95874">
        <w:rPr>
          <w:rFonts w:eastAsia="Calibri"/>
          <w:sz w:val="28"/>
          <w:szCs w:val="28"/>
        </w:rPr>
        <w:t xml:space="preserve">đề nghị giải thích rõ người kiểm soát doanh nghiệp cũng phải đáp ứng yêu cầu như người tham gia và thành lập doanh nghiệp; làm rõ khái niệm </w:t>
      </w:r>
      <w:r w:rsidRPr="00F95874">
        <w:rPr>
          <w:rFonts w:eastAsia="Calibri"/>
          <w:i/>
          <w:sz w:val="28"/>
          <w:szCs w:val="28"/>
        </w:rPr>
        <w:t>“kiểm soát doanh nghiệp bảo hiểm”</w:t>
      </w:r>
      <w:r w:rsidRPr="00F95874">
        <w:rPr>
          <w:rFonts w:eastAsia="Calibri"/>
          <w:sz w:val="28"/>
          <w:szCs w:val="28"/>
        </w:rPr>
        <w:t xml:space="preserve">; thay thế cụm từ </w:t>
      </w:r>
      <w:r w:rsidRPr="00F95874">
        <w:rPr>
          <w:rFonts w:eastAsia="Calibri"/>
          <w:i/>
          <w:sz w:val="28"/>
          <w:szCs w:val="28"/>
        </w:rPr>
        <w:t>“kiểm soát”</w:t>
      </w:r>
      <w:r w:rsidRPr="00F95874">
        <w:rPr>
          <w:rFonts w:eastAsia="Calibri"/>
          <w:sz w:val="28"/>
          <w:szCs w:val="28"/>
        </w:rPr>
        <w:t xml:space="preserve"> bằng cụm từ </w:t>
      </w:r>
      <w:r w:rsidRPr="00F95874">
        <w:rPr>
          <w:rFonts w:eastAsia="Calibri"/>
          <w:i/>
          <w:sz w:val="28"/>
          <w:szCs w:val="28"/>
        </w:rPr>
        <w:t xml:space="preserve">“có quyền chi phối hoạt động của doanh nghiệp” </w:t>
      </w:r>
      <w:r w:rsidRPr="00F95874">
        <w:rPr>
          <w:rFonts w:eastAsia="Calibri"/>
          <w:sz w:val="28"/>
          <w:szCs w:val="28"/>
        </w:rPr>
        <w:t xml:space="preserve">để phù hợp với Luật Doanh nghiệp; </w:t>
      </w:r>
    </w:p>
    <w:p w:rsidR="002B55EF" w:rsidRPr="00F95874" w:rsidRDefault="002B55EF" w:rsidP="0032359F">
      <w:pPr>
        <w:spacing w:before="200"/>
        <w:ind w:firstLine="567"/>
        <w:jc w:val="both"/>
        <w:rPr>
          <w:b/>
          <w:i/>
          <w:sz w:val="28"/>
          <w:szCs w:val="28"/>
        </w:rPr>
      </w:pPr>
      <w:r w:rsidRPr="00F95874">
        <w:rPr>
          <w:rFonts w:eastAsia="Calibri"/>
          <w:sz w:val="28"/>
          <w:szCs w:val="28"/>
        </w:rPr>
        <w:t>- Dự thảo Luật mở rộng đối tượng được phép góp vốn thành lập doanh nghiệp bảo hiểm nhưng không định nghĩa “</w:t>
      </w:r>
      <w:r w:rsidRPr="00F95874">
        <w:rPr>
          <w:rFonts w:eastAsia="Calibri"/>
          <w:i/>
          <w:sz w:val="28"/>
          <w:szCs w:val="28"/>
        </w:rPr>
        <w:t>kiểm soát doanh nghiệp bảo hiểm”;</w:t>
      </w:r>
      <w:r w:rsidRPr="00F95874">
        <w:rPr>
          <w:rFonts w:eastAsia="Calibri"/>
          <w:sz w:val="28"/>
          <w:szCs w:val="28"/>
        </w:rPr>
        <w:t xml:space="preserve"> trong bối cảnh sở hữu chéo phức tạp nếu không làm rõ tiêu chí kiểm soát trực tiếp, gián tiếp hoặc thông qua người có liên quan thì các điều kiện về nhà đầu tư sẽ khó thực thi, do đó, đề nghị bổ sung giải thích khái niệm kiểm soát doanh nghiệp bảo hiểm và giao Chính phủ quy định tiêu chí nhận diện sở hữu chéo.</w:t>
      </w:r>
    </w:p>
    <w:p w:rsidR="002B55EF" w:rsidRPr="00F95874" w:rsidRDefault="002B55EF" w:rsidP="0032359F">
      <w:pPr>
        <w:pStyle w:val="Normal10"/>
        <w:widowControl w:val="0"/>
        <w:spacing w:before="200"/>
        <w:ind w:firstLine="567"/>
        <w:jc w:val="both"/>
        <w:rPr>
          <w:rFonts w:eastAsia="Calibri"/>
          <w:sz w:val="28"/>
          <w:szCs w:val="28"/>
        </w:rPr>
      </w:pPr>
      <w:r w:rsidRPr="00F95874">
        <w:rPr>
          <w:rFonts w:eastAsia="Calibri"/>
          <w:sz w:val="28"/>
          <w:szCs w:val="28"/>
        </w:rPr>
        <w:t>- Đề nghị chỉnh lý khoản 1 Điều 3a theo hướng quy định rõ tổ chức, cá nhân tham gia góp vốn, thành lập, quản lý, kiểm soát doanh nghiệp bảo hiểm phải thuộc đối tượng có quyền góp vốn, có quyền thành lập, quản lý doanh nghiệp, đồng thời không thuộc các trường hợp bị cấm góp vốn, mua cổ phần, mua phần góp vốn, bị cấm thành lập, quản lý doanh nghiệp theo quy định của Luật Doanh nghiệp và các luật khác có liên quan.</w:t>
      </w:r>
    </w:p>
    <w:p w:rsidR="00A35E98" w:rsidRPr="00F95874" w:rsidRDefault="002B55EF" w:rsidP="0032359F">
      <w:pPr>
        <w:pStyle w:val="Normal10"/>
        <w:widowControl w:val="0"/>
        <w:spacing w:before="200"/>
        <w:ind w:firstLine="567"/>
        <w:jc w:val="both"/>
        <w:rPr>
          <w:b/>
          <w:i/>
          <w:sz w:val="28"/>
          <w:szCs w:val="28"/>
        </w:rPr>
      </w:pPr>
      <w:r w:rsidRPr="00F95874">
        <w:rPr>
          <w:b/>
          <w:i/>
          <w:sz w:val="28"/>
          <w:szCs w:val="28"/>
        </w:rPr>
        <w:t>b</w:t>
      </w:r>
      <w:r w:rsidR="009D31F5" w:rsidRPr="00F95874">
        <w:rPr>
          <w:b/>
          <w:i/>
          <w:sz w:val="28"/>
          <w:szCs w:val="28"/>
        </w:rPr>
        <w:t>)</w:t>
      </w:r>
      <w:r w:rsidR="000C565B" w:rsidRPr="00F95874">
        <w:rPr>
          <w:b/>
          <w:i/>
          <w:sz w:val="28"/>
          <w:szCs w:val="28"/>
        </w:rPr>
        <w:t xml:space="preserve"> </w:t>
      </w:r>
      <w:r w:rsidR="00A35E98" w:rsidRPr="00F95874">
        <w:rPr>
          <w:b/>
          <w:i/>
          <w:sz w:val="28"/>
          <w:szCs w:val="28"/>
        </w:rPr>
        <w:t>Ý kiến thẩm tra</w:t>
      </w:r>
      <w:r w:rsidR="0077254E" w:rsidRPr="00F95874">
        <w:rPr>
          <w:b/>
          <w:i/>
          <w:sz w:val="28"/>
          <w:szCs w:val="28"/>
        </w:rPr>
        <w:t>:</w:t>
      </w:r>
    </w:p>
    <w:p w:rsidR="00E40F98" w:rsidRPr="00F95874" w:rsidRDefault="00A35E98" w:rsidP="0032359F">
      <w:pPr>
        <w:widowControl w:val="0"/>
        <w:adjustRightInd w:val="0"/>
        <w:snapToGrid w:val="0"/>
        <w:spacing w:before="200"/>
        <w:ind w:firstLine="567"/>
        <w:jc w:val="both"/>
        <w:rPr>
          <w:rFonts w:eastAsia="Aptos" w:cs="Times New Roman (Body CS)"/>
          <w:iCs/>
          <w:sz w:val="28"/>
          <w:szCs w:val="28"/>
        </w:rPr>
      </w:pPr>
      <w:r w:rsidRPr="00F95874">
        <w:rPr>
          <w:rFonts w:eastAsia="Aptos" w:cs="Times New Roman (Body CS)"/>
          <w:iCs/>
          <w:sz w:val="28"/>
          <w:szCs w:val="28"/>
          <w:lang w:val="vi-VN"/>
        </w:rPr>
        <w:t xml:space="preserve">Dự thảo Luật quy định </w:t>
      </w:r>
      <w:r w:rsidRPr="00F95874">
        <w:rPr>
          <w:rFonts w:eastAsia="Aptos" w:cs="Times New Roman (Body CS)"/>
          <w:i/>
          <w:sz w:val="28"/>
          <w:szCs w:val="28"/>
          <w:lang w:val="vi-VN"/>
        </w:rPr>
        <w:t xml:space="preserve">“Tổ chức, cá nhân tham gia góp vốn, thành lập, quản lý, kiểm soát doanh nghiệp bảo hiểm, doanh nghiệp tái bảo hiểm, doanh nghiệp môi giới bảo hiểm, tổ chức tương hỗ cung cấp bảo hiểm vi mô, chi nhánh nước ngoài tại Việt Nam phải </w:t>
      </w:r>
      <w:r w:rsidRPr="00F95874">
        <w:rPr>
          <w:rFonts w:eastAsia="Aptos" w:cs="Times New Roman (Body CS)"/>
          <w:b/>
          <w:bCs/>
          <w:i/>
          <w:sz w:val="28"/>
          <w:szCs w:val="28"/>
          <w:lang w:val="vi-VN"/>
        </w:rPr>
        <w:t>không thuộc đối tượng bị cấm thành lập và quản lý doanh nghiệp tại Việt Nam</w:t>
      </w:r>
      <w:r w:rsidRPr="00F95874">
        <w:rPr>
          <w:rFonts w:eastAsia="Aptos" w:cs="Times New Roman (Body CS)"/>
          <w:i/>
          <w:sz w:val="28"/>
          <w:szCs w:val="28"/>
          <w:lang w:val="vi-VN"/>
        </w:rPr>
        <w:t xml:space="preserve"> theo quy định của Luật Doanh nghiệp”</w:t>
      </w:r>
      <w:r w:rsidRPr="00F95874">
        <w:rPr>
          <w:rFonts w:eastAsia="Aptos" w:cs="Times New Roman (Body CS)"/>
          <w:iCs/>
          <w:sz w:val="28"/>
          <w:szCs w:val="28"/>
          <w:lang w:val="vi-VN"/>
        </w:rPr>
        <w:t xml:space="preserve"> (khoản 1 Điều 3a). </w:t>
      </w:r>
      <w:bookmarkStart w:id="0" w:name="_Hlk210995235"/>
    </w:p>
    <w:p w:rsidR="00E40F98" w:rsidRPr="00F95874" w:rsidRDefault="00A35E98" w:rsidP="0032359F">
      <w:pPr>
        <w:widowControl w:val="0"/>
        <w:adjustRightInd w:val="0"/>
        <w:snapToGrid w:val="0"/>
        <w:spacing w:before="200"/>
        <w:ind w:firstLine="567"/>
        <w:jc w:val="both"/>
        <w:rPr>
          <w:rFonts w:eastAsia="Aptos" w:cs="Times New Roman (Body CS)"/>
          <w:iCs/>
          <w:sz w:val="28"/>
          <w:szCs w:val="28"/>
        </w:rPr>
      </w:pPr>
      <w:r w:rsidRPr="00F95874">
        <w:rPr>
          <w:rFonts w:eastAsia="Aptos" w:cs="Times New Roman (Body CS)"/>
          <w:iCs/>
          <w:sz w:val="28"/>
          <w:szCs w:val="28"/>
          <w:lang w:val="vi-VN"/>
        </w:rPr>
        <w:t>Ủy ban KTTC nhận thấy</w:t>
      </w:r>
      <w:r w:rsidRPr="00F95874">
        <w:rPr>
          <w:rFonts w:eastAsia="Aptos"/>
          <w:sz w:val="28"/>
          <w:lang w:val="vi-VN"/>
        </w:rPr>
        <w:t xml:space="preserve"> </w:t>
      </w:r>
      <w:r w:rsidRPr="00F95874">
        <w:rPr>
          <w:rFonts w:eastAsia="Aptos" w:cs="Times New Roman (Body CS)"/>
          <w:iCs/>
          <w:sz w:val="28"/>
          <w:szCs w:val="28"/>
          <w:lang w:val="vi-VN"/>
        </w:rPr>
        <w:t>bên cạnh quy định về tổ chức, cá nhân không có quyền thành lập và quản lý doanh nghiệp tại Việt Nam, Luật Doanh nghiệp còn quy định các trường hợp tổ chức, cá nhân không có quyền góp vốn, mua cổ phần, mua phần vốn góp vào công ty cổ phần, công ty trách nhiệm hữu hạn (khoản 3 Điều 17).</w:t>
      </w:r>
      <w:bookmarkEnd w:id="0"/>
      <w:r w:rsidRPr="00F95874">
        <w:rPr>
          <w:rFonts w:eastAsia="Aptos" w:cs="Times New Roman (Body CS)"/>
          <w:iCs/>
          <w:sz w:val="28"/>
          <w:szCs w:val="28"/>
          <w:lang w:val="vi-VN"/>
        </w:rPr>
        <w:t xml:space="preserve"> </w:t>
      </w:r>
      <w:bookmarkStart w:id="1" w:name="_Hlk210993189"/>
      <w:r w:rsidRPr="00F95874">
        <w:rPr>
          <w:rFonts w:eastAsia="Aptos" w:cs="Times New Roman (Body CS)"/>
          <w:iCs/>
          <w:sz w:val="28"/>
          <w:szCs w:val="28"/>
          <w:lang w:val="vi-VN"/>
        </w:rPr>
        <w:t xml:space="preserve">Đồng thời, Điều 17 Luật Doanh nghiệp không quy định về đối tượng có quyền hoặc không có quyền </w:t>
      </w:r>
      <w:r w:rsidRPr="00F95874">
        <w:rPr>
          <w:rFonts w:eastAsia="Aptos" w:cs="Times New Roman (Body CS)"/>
          <w:b/>
          <w:i/>
          <w:iCs/>
          <w:sz w:val="28"/>
          <w:szCs w:val="28"/>
          <w:lang w:val="vi-VN"/>
        </w:rPr>
        <w:t>kiểm soát</w:t>
      </w:r>
      <w:r w:rsidRPr="00F95874">
        <w:rPr>
          <w:rFonts w:eastAsia="Aptos" w:cs="Times New Roman (Body CS)"/>
          <w:iCs/>
          <w:sz w:val="28"/>
          <w:szCs w:val="28"/>
          <w:lang w:val="vi-VN"/>
        </w:rPr>
        <w:t xml:space="preserve"> doanh nghiệp. </w:t>
      </w:r>
    </w:p>
    <w:p w:rsidR="00A35E98" w:rsidRPr="00F95874" w:rsidRDefault="00A35E98" w:rsidP="0032359F">
      <w:pPr>
        <w:widowControl w:val="0"/>
        <w:adjustRightInd w:val="0"/>
        <w:snapToGrid w:val="0"/>
        <w:spacing w:before="200"/>
        <w:ind w:firstLine="567"/>
        <w:jc w:val="both"/>
        <w:rPr>
          <w:rFonts w:eastAsia="Aptos" w:cs="Times New Roman (Body CS)"/>
          <w:iCs/>
          <w:sz w:val="28"/>
          <w:szCs w:val="28"/>
          <w:lang w:val="vi-VN"/>
        </w:rPr>
      </w:pPr>
      <w:r w:rsidRPr="00F95874">
        <w:rPr>
          <w:rFonts w:eastAsia="Aptos" w:cs="Times New Roman (Body CS)"/>
          <w:iCs/>
          <w:sz w:val="28"/>
          <w:szCs w:val="28"/>
          <w:lang w:val="vi-VN"/>
        </w:rPr>
        <w:t xml:space="preserve">Do đó, Ủy ban KTTC đề nghị rà soát quy định tại khoản 1 Điều 3a dự thảo Luật nhằm bảo đảm bao quát các trường hợp có thể xảy ra và đồng bộ với quy định của Luật Doanh nghiệp, cung cấp thông tin, làm rõ cơ sở của việc đề xuất bổ sung quy định về việc kiểm soát doanh nghiệp bảo hiểm tại Điều 3a dự thảo Luật; chỉ bãi bỏ những điều kiện không cần thiết, cân nhắc kỹ lưỡng về sự cần thiết của việc quy định chung tại Điều 3a thay cho các quy định đang dẫn chiếu theo Luật Doanh nghiệp tại Luật hiện hành. </w:t>
      </w:r>
    </w:p>
    <w:p w:rsidR="00A35E98" w:rsidRPr="00F95874" w:rsidRDefault="00A35E98" w:rsidP="0032359F">
      <w:pPr>
        <w:widowControl w:val="0"/>
        <w:adjustRightInd w:val="0"/>
        <w:snapToGrid w:val="0"/>
        <w:spacing w:before="200"/>
        <w:ind w:firstLine="567"/>
        <w:jc w:val="both"/>
        <w:rPr>
          <w:rFonts w:eastAsia="Aptos" w:cs="Times New Roman (Body CS)"/>
          <w:iCs/>
          <w:sz w:val="28"/>
          <w:szCs w:val="28"/>
          <w:lang w:val="vi-VN"/>
        </w:rPr>
      </w:pPr>
      <w:r w:rsidRPr="00F95874">
        <w:rPr>
          <w:rFonts w:eastAsia="Aptos" w:cs="Times New Roman (Body CS)"/>
          <w:iCs/>
          <w:sz w:val="28"/>
          <w:szCs w:val="28"/>
          <w:lang w:val="vi-VN"/>
        </w:rPr>
        <w:t xml:space="preserve">Có ý kiến đề nghị sửa đổi, bổ sung khoản 1 Điều 3a theo hướng tổ chức, </w:t>
      </w:r>
      <w:r w:rsidRPr="00F95874">
        <w:rPr>
          <w:rFonts w:eastAsia="Aptos" w:cs="Times New Roman (Body CS)"/>
          <w:iCs/>
          <w:sz w:val="28"/>
          <w:szCs w:val="28"/>
          <w:lang w:val="vi-VN"/>
        </w:rPr>
        <w:lastRenderedPageBreak/>
        <w:t xml:space="preserve">cá nhân tham gia góp vốn, thành lập, quản lý, kiểm soát doanh nghiệp bảo hiểm, doanh nghiệp tái bảo hiểm, doanh nghiệp môi giới bảo hiểm, tổ chức tương hỗ cung cấp bảo hiểm vi mô, chi nhánh nước ngoài tại Việt Nam </w:t>
      </w:r>
      <w:r w:rsidRPr="00F95874">
        <w:rPr>
          <w:rFonts w:eastAsia="Aptos" w:cs="Times New Roman (Body CS)"/>
          <w:i/>
          <w:iCs/>
          <w:sz w:val="28"/>
          <w:szCs w:val="28"/>
          <w:lang w:val="vi-VN"/>
        </w:rPr>
        <w:t xml:space="preserve">phải có quyền góp vốn, có quyền thành lập và quản lý doanh nghiệp tại Việt Nam </w:t>
      </w:r>
      <w:r w:rsidRPr="00F95874">
        <w:rPr>
          <w:rFonts w:eastAsia="Aptos" w:cs="Times New Roman (Body CS)"/>
          <w:iCs/>
          <w:sz w:val="28"/>
          <w:szCs w:val="28"/>
          <w:lang w:val="vi-VN"/>
        </w:rPr>
        <w:t>theo quy định của Luật Doanh nghiệp.</w:t>
      </w:r>
    </w:p>
    <w:p w:rsidR="00A35E98" w:rsidRPr="00F95874" w:rsidRDefault="00A35E98" w:rsidP="0032359F">
      <w:pPr>
        <w:widowControl w:val="0"/>
        <w:adjustRightInd w:val="0"/>
        <w:snapToGrid w:val="0"/>
        <w:spacing w:before="200"/>
        <w:ind w:firstLine="567"/>
        <w:jc w:val="both"/>
        <w:rPr>
          <w:rFonts w:eastAsia="Aptos" w:cs="Times New Roman (Body CS)"/>
          <w:iCs/>
          <w:sz w:val="28"/>
          <w:szCs w:val="28"/>
        </w:rPr>
      </w:pPr>
      <w:r w:rsidRPr="00F95874">
        <w:rPr>
          <w:rFonts w:eastAsia="Aptos" w:cs="Times New Roman (Body CS)"/>
          <w:iCs/>
          <w:sz w:val="28"/>
          <w:szCs w:val="28"/>
        </w:rPr>
        <w:t xml:space="preserve">Về tên điều, Ủy ban KTTC đề nghị nghiên cứu thể hiện tên điều </w:t>
      </w:r>
      <w:proofErr w:type="spellStart"/>
      <w:r w:rsidRPr="00F95874">
        <w:rPr>
          <w:rFonts w:eastAsia="Aptos" w:cs="Times New Roman (Body CS)"/>
          <w:iCs/>
          <w:sz w:val="28"/>
          <w:szCs w:val="28"/>
        </w:rPr>
        <w:t>Điều</w:t>
      </w:r>
      <w:proofErr w:type="spellEnd"/>
      <w:r w:rsidRPr="00F95874">
        <w:rPr>
          <w:rFonts w:eastAsia="Aptos" w:cs="Times New Roman (Body CS)"/>
          <w:iCs/>
          <w:sz w:val="28"/>
          <w:szCs w:val="28"/>
        </w:rPr>
        <w:t xml:space="preserve"> 3a để phù hợp với nội hàm của điều luật. Có ý kiến đề nghị đổi tên Điều 3a thành: </w:t>
      </w:r>
      <w:r w:rsidRPr="00F95874">
        <w:rPr>
          <w:rFonts w:eastAsia="Aptos" w:cs="Times New Roman (Body CS)"/>
          <w:i/>
          <w:iCs/>
          <w:sz w:val="28"/>
          <w:szCs w:val="28"/>
        </w:rPr>
        <w:t>“Điều kiện để tổ chức, cá nhân tham gia góp vốn, thành lập, quản lý, kiểm soát, hoạt động trong kinh doanh bảo hiểm”</w:t>
      </w:r>
      <w:r w:rsidRPr="00F95874">
        <w:rPr>
          <w:rFonts w:eastAsia="Aptos" w:cs="Times New Roman (Body CS)"/>
          <w:iCs/>
          <w:sz w:val="28"/>
          <w:szCs w:val="28"/>
          <w:lang w:val="vi-VN"/>
        </w:rPr>
        <w:t>.</w:t>
      </w:r>
      <w:bookmarkEnd w:id="1"/>
    </w:p>
    <w:p w:rsidR="00D00698" w:rsidRPr="00F95874" w:rsidRDefault="00D00698" w:rsidP="0032359F">
      <w:pPr>
        <w:spacing w:before="200"/>
        <w:ind w:firstLine="567"/>
        <w:jc w:val="both"/>
        <w:rPr>
          <w:b/>
          <w:i/>
          <w:sz w:val="28"/>
          <w:szCs w:val="28"/>
        </w:rPr>
      </w:pPr>
      <w:r w:rsidRPr="00F95874">
        <w:rPr>
          <w:b/>
          <w:i/>
          <w:sz w:val="28"/>
          <w:szCs w:val="28"/>
        </w:rPr>
        <w:t xml:space="preserve">Về </w:t>
      </w:r>
      <w:r w:rsidR="00FE5FD7" w:rsidRPr="00F95874">
        <w:rPr>
          <w:b/>
          <w:i/>
          <w:sz w:val="28"/>
          <w:szCs w:val="28"/>
        </w:rPr>
        <w:t xml:space="preserve">các </w:t>
      </w:r>
      <w:r w:rsidRPr="00F95874">
        <w:rPr>
          <w:b/>
          <w:i/>
          <w:sz w:val="28"/>
          <w:szCs w:val="28"/>
        </w:rPr>
        <w:t xml:space="preserve">vấn đề này, </w:t>
      </w:r>
      <w:r w:rsidR="007D558B" w:rsidRPr="00F95874">
        <w:rPr>
          <w:b/>
          <w:i/>
          <w:sz w:val="28"/>
          <w:szCs w:val="28"/>
        </w:rPr>
        <w:t>Cơ quan chủ trì soạn thảo</w:t>
      </w:r>
      <w:r w:rsidRPr="00F95874">
        <w:rPr>
          <w:b/>
          <w:i/>
          <w:sz w:val="28"/>
          <w:szCs w:val="28"/>
        </w:rPr>
        <w:t xml:space="preserve"> tiếp thu và giải trình như sau: </w:t>
      </w:r>
    </w:p>
    <w:p w:rsidR="00D00698" w:rsidRPr="00F95874" w:rsidRDefault="00D15288" w:rsidP="0032359F">
      <w:pPr>
        <w:spacing w:before="200"/>
        <w:ind w:firstLine="567"/>
        <w:jc w:val="both"/>
        <w:rPr>
          <w:sz w:val="28"/>
          <w:szCs w:val="28"/>
        </w:rPr>
      </w:pPr>
      <w:r w:rsidRPr="00F95874">
        <w:rPr>
          <w:sz w:val="28"/>
          <w:szCs w:val="28"/>
        </w:rPr>
        <w:t xml:space="preserve">- </w:t>
      </w:r>
      <w:r w:rsidR="00D00698" w:rsidRPr="00F95874">
        <w:rPr>
          <w:sz w:val="28"/>
          <w:szCs w:val="28"/>
        </w:rPr>
        <w:t>Nội dung Điều 3a không phải quy định mới, mà chỉ là sắp xếp hệ thống lại quy định</w:t>
      </w:r>
      <w:r w:rsidR="00D00698" w:rsidRPr="00F95874">
        <w:rPr>
          <w:b/>
          <w:sz w:val="28"/>
          <w:szCs w:val="28"/>
        </w:rPr>
        <w:t xml:space="preserve"> </w:t>
      </w:r>
      <w:r w:rsidR="00D00698" w:rsidRPr="00F95874">
        <w:rPr>
          <w:sz w:val="28"/>
          <w:szCs w:val="28"/>
        </w:rPr>
        <w:t>hiện hành. Điều này quy định nguyên tắc áp dụng pháp luật quy định tại các luật nền như Luật Doanh nghiệp, Bộ luật Dân sự để nhằm loại bỏ việc lặp đi lặp lại các quy định. Vì vậy, Điều này không thu hẹp quyền góp vốn của tổ chức, cá nhân hiện tại. Các quy định về điều kiện tài chính, kinh nghiệm của tổ chức, cá nhân góp vốn thành lập và quản lý doanh nghiệp được quy định tại các điều 64, 65, 66, 67; quy định về kinh nghiệm, trình độ chuyên môn của người quản lý, kiểm soát được quy định tại Điều 81 của Luật KDBH năm 2022.</w:t>
      </w:r>
    </w:p>
    <w:p w:rsidR="00B446FF" w:rsidRPr="00F95874" w:rsidRDefault="00B446FF" w:rsidP="0032359F">
      <w:pPr>
        <w:pStyle w:val="Normal10"/>
        <w:widowControl w:val="0"/>
        <w:spacing w:before="200"/>
        <w:ind w:firstLine="567"/>
        <w:jc w:val="both"/>
        <w:rPr>
          <w:sz w:val="28"/>
          <w:szCs w:val="28"/>
        </w:rPr>
      </w:pPr>
      <w:r w:rsidRPr="00F95874">
        <w:rPr>
          <w:sz w:val="28"/>
          <w:szCs w:val="28"/>
        </w:rPr>
        <w:t>- Theo quy định tại Điều 3 Luật Doanh nghiệp “</w:t>
      </w:r>
      <w:r w:rsidRPr="00F95874">
        <w:rPr>
          <w:i/>
          <w:sz w:val="28"/>
          <w:szCs w:val="28"/>
        </w:rPr>
        <w:t>Trường hợp luật khác có quy định đặc thù về việc thành lập, tổ chức quản lý, tổ chức lại, giải thể và hoạt động có liên quan của doanh nghiệp thì áp dụng quy định của luật đó</w:t>
      </w:r>
      <w:r w:rsidRPr="00F95874">
        <w:rPr>
          <w:sz w:val="28"/>
          <w:szCs w:val="28"/>
        </w:rPr>
        <w:t xml:space="preserve">”. Kinh doanh bảo hiểm là lĩnh vực kinh doanh có điều kiện và Luật KDBH năm 2022 có các nội dung đặc thù khác với Luật Doanh nghiệp như điều kiện đối với tổ chức, cá nhân góp vốn thành lập doanh nghiệp, hình thức doanh nghiệp được phép thành lập, vốn điều lệ tối thiểu, người kiểm soát, quản lý doanh nghiệp </w:t>
      </w:r>
      <w:proofErr w:type="spellStart"/>
      <w:r w:rsidRPr="00F95874">
        <w:rPr>
          <w:sz w:val="28"/>
          <w:szCs w:val="28"/>
        </w:rPr>
        <w:t>v.v</w:t>
      </w:r>
      <w:proofErr w:type="spellEnd"/>
      <w:r w:rsidRPr="00F95874">
        <w:rPr>
          <w:sz w:val="28"/>
          <w:szCs w:val="28"/>
        </w:rPr>
        <w:t>… Vì vậy, để tránh trùng lắp và bảo đảm thống nhất đối với một số điều kiện chung đã nêu tại Luật Doanh nghiệp, dự thảo Luật có các điều khoản dẫn chiếu đến Luật Doanh nghiệp.</w:t>
      </w:r>
    </w:p>
    <w:p w:rsidR="00B446FF" w:rsidRPr="00F95874" w:rsidRDefault="00B446FF" w:rsidP="0032359F">
      <w:pPr>
        <w:pStyle w:val="Normal10"/>
        <w:widowControl w:val="0"/>
        <w:spacing w:before="200"/>
        <w:ind w:firstLine="567"/>
        <w:jc w:val="both"/>
        <w:rPr>
          <w:sz w:val="28"/>
          <w:szCs w:val="28"/>
        </w:rPr>
      </w:pPr>
      <w:r w:rsidRPr="00F95874">
        <w:rPr>
          <w:sz w:val="28"/>
          <w:szCs w:val="28"/>
        </w:rPr>
        <w:t>Tại dự thảo Luật, cá nhân tham gia kiểm soát doanh nghiệp chính là Người kiểm soát theo quy định của khoản 3 Điều 80 Luật KDBH năm 2022. Theo đó, Người kiểm soát bao gồm các chức danh như sau: Trưởng Ban kiểm soát, Kiểm soát viên; Trưởng bộ phận quản trị rủi ro, Trưởng bộ phận kiểm soát tuân thủ, Trưởng bộ phận kiểm toán nội bộ; Chuyên gia tính toán. Những người kiểm soát này có vai trò quan trọng trong quản lý, kiểm soát rủi ro hoạt động của doanh nghiệp bảo hiểm và có quyền độc lập về chuyên môn nghiệp vụ. Vì vậy, Luật KDBH năm 2022 đã quy định các điều kiện đối với các vị trí này.</w:t>
      </w:r>
    </w:p>
    <w:p w:rsidR="00B446FF" w:rsidRPr="00F95874" w:rsidRDefault="00B446FF" w:rsidP="0032359F">
      <w:pPr>
        <w:pStyle w:val="Normal10"/>
        <w:widowControl w:val="0"/>
        <w:spacing w:before="200"/>
        <w:ind w:firstLine="567"/>
        <w:jc w:val="both"/>
        <w:rPr>
          <w:i/>
          <w:sz w:val="28"/>
          <w:szCs w:val="28"/>
        </w:rPr>
      </w:pPr>
      <w:r w:rsidRPr="00F95874">
        <w:rPr>
          <w:sz w:val="28"/>
          <w:szCs w:val="28"/>
        </w:rPr>
        <w:t xml:space="preserve">Về người kiểm soát phải đáp ứng yêu cầu như người tham gia thành lập </w:t>
      </w:r>
      <w:r w:rsidRPr="00F95874">
        <w:rPr>
          <w:sz w:val="28"/>
          <w:szCs w:val="28"/>
        </w:rPr>
        <w:lastRenderedPageBreak/>
        <w:t xml:space="preserve">doanh nghiệp: Quy định này tương tự quy định về điều kiện của kiểm soát viên tại điểm a khoản 1 Điều 169 Luật Doanh nghiệp </w:t>
      </w:r>
      <w:r w:rsidRPr="00F95874">
        <w:rPr>
          <w:i/>
          <w:sz w:val="28"/>
          <w:szCs w:val="28"/>
        </w:rPr>
        <w:t>“Không thuộc đối tượng theo quy định tại khoản 2 Điều 17 của Luật này”.</w:t>
      </w:r>
    </w:p>
    <w:p w:rsidR="00D00698" w:rsidRPr="00F95874" w:rsidRDefault="00D00698" w:rsidP="0032359F">
      <w:pPr>
        <w:spacing w:before="200"/>
        <w:ind w:firstLine="567"/>
        <w:jc w:val="both"/>
        <w:rPr>
          <w:sz w:val="28"/>
          <w:szCs w:val="28"/>
        </w:rPr>
      </w:pPr>
      <w:r w:rsidRPr="00F95874">
        <w:rPr>
          <w:sz w:val="28"/>
          <w:szCs w:val="28"/>
        </w:rPr>
        <w:t xml:space="preserve">Tuy nhiên, để tránh hiểu nhầm, </w:t>
      </w:r>
      <w:r w:rsidR="007D558B" w:rsidRPr="00F95874">
        <w:rPr>
          <w:sz w:val="28"/>
          <w:szCs w:val="28"/>
        </w:rPr>
        <w:t>Cơ quan chủ trì soạn thảo</w:t>
      </w:r>
      <w:r w:rsidRPr="00F95874">
        <w:rPr>
          <w:sz w:val="28"/>
          <w:szCs w:val="28"/>
        </w:rPr>
        <w:t xml:space="preserve"> xin tiếp thu và </w:t>
      </w:r>
      <w:r w:rsidR="002B55EF" w:rsidRPr="00F95874">
        <w:rPr>
          <w:sz w:val="28"/>
          <w:szCs w:val="28"/>
        </w:rPr>
        <w:t>bổ sung, chỉnh sửa các nội dung của Điều 3a và đưa vào Điều 3 của Luật Kinh doanh bảo hiểm năm 2022</w:t>
      </w:r>
      <w:r w:rsidRPr="00F95874">
        <w:rPr>
          <w:sz w:val="28"/>
          <w:szCs w:val="28"/>
        </w:rPr>
        <w:t xml:space="preserve"> như sau: </w:t>
      </w:r>
    </w:p>
    <w:p w:rsidR="002B55EF" w:rsidRPr="00F95874" w:rsidRDefault="00D00698" w:rsidP="0032359F">
      <w:pPr>
        <w:spacing w:before="200"/>
        <w:ind w:firstLine="567"/>
        <w:jc w:val="both"/>
        <w:rPr>
          <w:i/>
          <w:sz w:val="28"/>
          <w:szCs w:val="28"/>
        </w:rPr>
      </w:pPr>
      <w:r w:rsidRPr="00F95874">
        <w:rPr>
          <w:i/>
          <w:sz w:val="28"/>
          <w:szCs w:val="28"/>
        </w:rPr>
        <w:t>“</w:t>
      </w:r>
      <w:r w:rsidR="007361E5" w:rsidRPr="00F95874">
        <w:rPr>
          <w:i/>
          <w:sz w:val="28"/>
          <w:szCs w:val="28"/>
        </w:rPr>
        <w:t>1.</w:t>
      </w:r>
      <w:r w:rsidR="002B55EF" w:rsidRPr="00F95874">
        <w:rPr>
          <w:i/>
          <w:sz w:val="28"/>
          <w:szCs w:val="28"/>
        </w:rPr>
        <w:t>Bổ sung khoản 3 và khoản 4 vào sau khoản 2 Điều 3 như sau:</w:t>
      </w:r>
    </w:p>
    <w:p w:rsidR="002B55EF" w:rsidRPr="00F95874" w:rsidRDefault="007361E5" w:rsidP="0032359F">
      <w:pPr>
        <w:spacing w:before="200"/>
        <w:ind w:firstLine="567"/>
        <w:jc w:val="both"/>
        <w:rPr>
          <w:i/>
          <w:sz w:val="28"/>
          <w:szCs w:val="28"/>
        </w:rPr>
      </w:pPr>
      <w:r w:rsidRPr="00F95874">
        <w:rPr>
          <w:i/>
          <w:sz w:val="28"/>
          <w:szCs w:val="28"/>
        </w:rPr>
        <w:t>“</w:t>
      </w:r>
      <w:r w:rsidR="002B55EF" w:rsidRPr="00F95874">
        <w:rPr>
          <w:i/>
          <w:sz w:val="28"/>
          <w:szCs w:val="28"/>
        </w:rPr>
        <w:t xml:space="preserve">3. Tổ chức, cá nhân có quyền tham gia góp vốn thành lập, quản lý, kiểm soát doanh nghiệp bảo hiểm, doanh nghiệp tái bảo hiểm, doanh nghiệp môi giới bảo hiểm, tổ chức tương hỗ cung cấp bảo hiểm vi mô, chi nhánh nước ngoài tại Việt Nam, trừ trường hợp tổ chức, cá nhân không có quyền thành lập và quản lý doanh nghiệp tại Việt Nam theo quy định của Luật Doanh nghiệp. </w:t>
      </w:r>
    </w:p>
    <w:p w:rsidR="002B55EF" w:rsidRPr="00F95874" w:rsidRDefault="002B55EF" w:rsidP="0032359F">
      <w:pPr>
        <w:spacing w:before="200"/>
        <w:ind w:firstLine="567"/>
        <w:jc w:val="both"/>
        <w:rPr>
          <w:i/>
          <w:sz w:val="28"/>
          <w:szCs w:val="28"/>
        </w:rPr>
      </w:pPr>
      <w:r w:rsidRPr="00F95874">
        <w:rPr>
          <w:i/>
          <w:sz w:val="28"/>
          <w:szCs w:val="28"/>
        </w:rPr>
        <w:t>4. Tổ chức hoạt động đại lý bảo hiểm, cung cấp dịch vụ phụ trợ bảo hiểm tại Việt Nam phải được thành lập và hoạt động hợp pháp tại Việt Nam, trừ trường hợp cung cấp dịch vụ phụ trợ bảo hiểm qua biên giới theo điều ước quốc tế mà nước Cộng hòa xã hội chủ nghĩa Việt Nam là thành viên.”.</w:t>
      </w:r>
      <w:r w:rsidR="007361E5" w:rsidRPr="00F95874">
        <w:rPr>
          <w:i/>
          <w:sz w:val="28"/>
          <w:szCs w:val="28"/>
        </w:rPr>
        <w:t>”</w:t>
      </w:r>
    </w:p>
    <w:p w:rsidR="00AF72D0" w:rsidRPr="00F95874" w:rsidRDefault="00AF72D0" w:rsidP="0032359F">
      <w:pPr>
        <w:spacing w:before="200"/>
        <w:ind w:firstLine="567"/>
        <w:jc w:val="both"/>
        <w:rPr>
          <w:sz w:val="28"/>
          <w:szCs w:val="28"/>
        </w:rPr>
      </w:pPr>
      <w:r w:rsidRPr="00F95874">
        <w:rPr>
          <w:sz w:val="28"/>
          <w:szCs w:val="28"/>
        </w:rPr>
        <w:t>Đồng thời, Cơ quan chủ trì soạn thảo đề xuất giữ nguyên điểm b khoản 1 Điều 125 và điểm a khoản 1 Điều 143</w:t>
      </w:r>
      <w:r w:rsidR="00C71192" w:rsidRPr="00F95874">
        <w:rPr>
          <w:sz w:val="28"/>
          <w:szCs w:val="28"/>
        </w:rPr>
        <w:t xml:space="preserve"> để đảm bảo minh bạch về điều kiện hoạt động của cá nhân hoạt động đại lý bảo hiểm và dịch vụ phụ trợ bảo hiểm</w:t>
      </w:r>
      <w:r w:rsidRPr="00F95874">
        <w:rPr>
          <w:sz w:val="28"/>
          <w:szCs w:val="28"/>
        </w:rPr>
        <w:t>.</w:t>
      </w:r>
    </w:p>
    <w:p w:rsidR="00D00698" w:rsidRPr="00F95874" w:rsidRDefault="00D00698" w:rsidP="0032359F">
      <w:pPr>
        <w:spacing w:before="200"/>
        <w:ind w:firstLine="567"/>
        <w:jc w:val="both"/>
        <w:rPr>
          <w:rFonts w:eastAsia="Calibri"/>
          <w:sz w:val="28"/>
          <w:szCs w:val="28"/>
        </w:rPr>
      </w:pPr>
      <w:r w:rsidRPr="00F95874">
        <w:rPr>
          <w:b/>
          <w:i/>
          <w:sz w:val="28"/>
          <w:szCs w:val="28"/>
        </w:rPr>
        <w:t>1.</w:t>
      </w:r>
      <w:r w:rsidR="00E15D93" w:rsidRPr="00F95874">
        <w:rPr>
          <w:b/>
          <w:i/>
          <w:sz w:val="28"/>
          <w:szCs w:val="28"/>
        </w:rPr>
        <w:t>5</w:t>
      </w:r>
      <w:r w:rsidRPr="00F95874">
        <w:rPr>
          <w:b/>
          <w:i/>
          <w:sz w:val="28"/>
          <w:szCs w:val="28"/>
        </w:rPr>
        <w:t>. Ý kiến ĐBQH:</w:t>
      </w:r>
      <w:r w:rsidRPr="00F95874">
        <w:rPr>
          <w:sz w:val="28"/>
          <w:szCs w:val="28"/>
        </w:rPr>
        <w:t xml:space="preserve"> </w:t>
      </w:r>
      <w:r w:rsidRPr="00F95874">
        <w:rPr>
          <w:rFonts w:eastAsia="Calibri"/>
          <w:sz w:val="28"/>
          <w:szCs w:val="28"/>
        </w:rPr>
        <w:t xml:space="preserve">Đề nghị rà soát với Luật Đầu tư về quy định điều kiện đối với nhà đầu tư nước ngoài khi thực hiện việc góp vốn phải đáp ứng một số điều kiện về tiếp cận thị trường, an ninh quốc phòng, đất </w:t>
      </w:r>
      <w:proofErr w:type="gramStart"/>
      <w:r w:rsidRPr="00F95874">
        <w:rPr>
          <w:rFonts w:eastAsia="Calibri"/>
          <w:sz w:val="28"/>
          <w:szCs w:val="28"/>
        </w:rPr>
        <w:t>đai</w:t>
      </w:r>
      <w:proofErr w:type="gramEnd"/>
      <w:r w:rsidRPr="00F95874">
        <w:rPr>
          <w:rFonts w:eastAsia="Calibri"/>
          <w:sz w:val="28"/>
          <w:szCs w:val="28"/>
        </w:rPr>
        <w:t>.</w:t>
      </w:r>
    </w:p>
    <w:p w:rsidR="00D00698" w:rsidRPr="00F95874" w:rsidRDefault="00D00698" w:rsidP="0032359F">
      <w:pPr>
        <w:pStyle w:val="Normal10"/>
        <w:widowControl w:val="0"/>
        <w:spacing w:before="200"/>
        <w:ind w:firstLine="567"/>
        <w:jc w:val="both"/>
        <w:rPr>
          <w:b/>
          <w:i/>
          <w:sz w:val="28"/>
          <w:szCs w:val="28"/>
        </w:rPr>
      </w:pPr>
      <w:r w:rsidRPr="00F95874">
        <w:rPr>
          <w:b/>
          <w:i/>
          <w:sz w:val="28"/>
          <w:szCs w:val="28"/>
        </w:rPr>
        <w:t xml:space="preserve">Về vấn đề này, </w:t>
      </w:r>
      <w:r w:rsidR="007D558B" w:rsidRPr="00F95874">
        <w:rPr>
          <w:b/>
          <w:i/>
          <w:sz w:val="28"/>
          <w:szCs w:val="28"/>
        </w:rPr>
        <w:t>Cơ quan chủ trì soạn thảo</w:t>
      </w:r>
      <w:r w:rsidRPr="00F95874">
        <w:rPr>
          <w:b/>
          <w:i/>
          <w:sz w:val="28"/>
          <w:szCs w:val="28"/>
        </w:rPr>
        <w:t xml:space="preserve"> giải trình như sau: </w:t>
      </w:r>
    </w:p>
    <w:p w:rsidR="00E15D93" w:rsidRPr="00F95874" w:rsidRDefault="00D00698" w:rsidP="0032359F">
      <w:pPr>
        <w:pStyle w:val="Normal10"/>
        <w:widowControl w:val="0"/>
        <w:spacing w:before="200"/>
        <w:ind w:firstLine="567"/>
        <w:jc w:val="both"/>
        <w:rPr>
          <w:i/>
          <w:sz w:val="28"/>
          <w:szCs w:val="28"/>
        </w:rPr>
      </w:pPr>
      <w:r w:rsidRPr="00F95874">
        <w:rPr>
          <w:sz w:val="28"/>
          <w:szCs w:val="28"/>
        </w:rPr>
        <w:t xml:space="preserve">Theo quy định tại điểm đ khoản 3 Điều 4 Luật Đầu tư về áp dụng Luật Đầu tư và các luật có liên quan: </w:t>
      </w:r>
      <w:r w:rsidRPr="00F95874">
        <w:rPr>
          <w:i/>
          <w:sz w:val="28"/>
          <w:szCs w:val="28"/>
        </w:rPr>
        <w:t xml:space="preserve">“Trường hợp có quy định khác nhau giữa Luật Đầu tư và luật khác đã được ban hành trước ngày Luật Đầu tư có hiệu lực thi hành về trình tự, thủ tục đầu tư kinh doanh, bảo đảm đầu tư thì thực hiện theo quy định của Luật Đầu tư, trừ các trường hợp sau đây:... đ) Thẩm quyền, trình tự, thủ tục, điều kiện đầu tư kinh doanh theo quy định của Luật Các tổ chức tín dụng, Luật Kinh doanh bảo hiểm, Luật Dầu khí;”. </w:t>
      </w:r>
    </w:p>
    <w:p w:rsidR="00D00698" w:rsidRPr="00F95874" w:rsidRDefault="00D00698" w:rsidP="0032359F">
      <w:pPr>
        <w:pStyle w:val="Normal10"/>
        <w:widowControl w:val="0"/>
        <w:spacing w:before="200"/>
        <w:ind w:firstLine="567"/>
        <w:jc w:val="both"/>
        <w:rPr>
          <w:sz w:val="28"/>
          <w:szCs w:val="28"/>
        </w:rPr>
      </w:pPr>
      <w:r w:rsidRPr="00F95874">
        <w:rPr>
          <w:sz w:val="28"/>
          <w:szCs w:val="28"/>
        </w:rPr>
        <w:t>Do đó, trường hợp có quy định khác nhau giữa Luật Đầu tư và Luật KDBH năm 2022 về điều kiện đầu tư kinh doanh thì áp dụng quy định tại Luật KDBH năm 2022</w:t>
      </w:r>
      <w:r w:rsidR="00E15D93" w:rsidRPr="00F95874">
        <w:rPr>
          <w:sz w:val="28"/>
          <w:szCs w:val="28"/>
        </w:rPr>
        <w:t>, trong đó có quy định rõ về phạm vi, nội dung hoạt động (tiếp cận thị trường)</w:t>
      </w:r>
      <w:r w:rsidRPr="00F95874">
        <w:rPr>
          <w:sz w:val="28"/>
          <w:szCs w:val="28"/>
        </w:rPr>
        <w:t>.</w:t>
      </w:r>
      <w:r w:rsidR="00E15D93" w:rsidRPr="00F95874">
        <w:rPr>
          <w:sz w:val="28"/>
          <w:szCs w:val="28"/>
        </w:rPr>
        <w:t xml:space="preserve"> Ngoài ra, đối với lĩnh vực kinh doanh bảo hiểm, về cơ bản không liên quan trực tiếp đến an ninh quốc phòng hay đất đai.</w:t>
      </w:r>
    </w:p>
    <w:p w:rsidR="00D00698" w:rsidRPr="00F95874" w:rsidRDefault="00D00698" w:rsidP="0032359F">
      <w:pPr>
        <w:pStyle w:val="Normal10"/>
        <w:widowControl w:val="0"/>
        <w:spacing w:before="200"/>
        <w:ind w:firstLine="567"/>
        <w:jc w:val="both"/>
        <w:rPr>
          <w:rFonts w:eastAsia="Calibri"/>
          <w:sz w:val="28"/>
          <w:szCs w:val="28"/>
        </w:rPr>
      </w:pPr>
      <w:r w:rsidRPr="00F95874">
        <w:rPr>
          <w:b/>
          <w:i/>
          <w:sz w:val="28"/>
          <w:szCs w:val="28"/>
        </w:rPr>
        <w:t>1.</w:t>
      </w:r>
      <w:r w:rsidR="00E15D93" w:rsidRPr="00F95874">
        <w:rPr>
          <w:b/>
          <w:i/>
          <w:sz w:val="28"/>
          <w:szCs w:val="28"/>
        </w:rPr>
        <w:t>6</w:t>
      </w:r>
      <w:r w:rsidRPr="00F95874">
        <w:rPr>
          <w:b/>
          <w:i/>
          <w:sz w:val="28"/>
          <w:szCs w:val="28"/>
        </w:rPr>
        <w:t>. Ý kiến ĐBQH:</w:t>
      </w:r>
      <w:r w:rsidRPr="00F95874">
        <w:rPr>
          <w:sz w:val="28"/>
          <w:szCs w:val="28"/>
        </w:rPr>
        <w:t xml:space="preserve"> </w:t>
      </w:r>
      <w:r w:rsidRPr="00F95874">
        <w:rPr>
          <w:rFonts w:eastAsia="Calibri"/>
          <w:sz w:val="28"/>
          <w:szCs w:val="28"/>
        </w:rPr>
        <w:t>Đề nghị bổ sung điều kiện đối với cá nhân tham gia thị trường bảo hiểm không có tiền án, tiền sự liên quan đến gian lận tài chính.</w:t>
      </w:r>
    </w:p>
    <w:p w:rsidR="00D00698" w:rsidRPr="00F95874" w:rsidRDefault="00D00698" w:rsidP="0032359F">
      <w:pPr>
        <w:pStyle w:val="Normal10"/>
        <w:widowControl w:val="0"/>
        <w:spacing w:before="200"/>
        <w:ind w:firstLine="567"/>
        <w:jc w:val="both"/>
        <w:rPr>
          <w:b/>
          <w:i/>
          <w:sz w:val="28"/>
          <w:szCs w:val="28"/>
        </w:rPr>
      </w:pPr>
      <w:r w:rsidRPr="00F95874">
        <w:rPr>
          <w:b/>
          <w:i/>
          <w:sz w:val="28"/>
          <w:szCs w:val="28"/>
        </w:rPr>
        <w:lastRenderedPageBreak/>
        <w:t xml:space="preserve">Về vấn đề này, </w:t>
      </w:r>
      <w:r w:rsidR="007D558B" w:rsidRPr="00F95874">
        <w:rPr>
          <w:b/>
          <w:i/>
          <w:sz w:val="28"/>
          <w:szCs w:val="28"/>
        </w:rPr>
        <w:t>Cơ quan chủ trì soạn thảo</w:t>
      </w:r>
      <w:r w:rsidRPr="00F95874">
        <w:rPr>
          <w:b/>
          <w:i/>
          <w:sz w:val="28"/>
          <w:szCs w:val="28"/>
        </w:rPr>
        <w:t xml:space="preserve"> giải trình như sau:</w:t>
      </w:r>
    </w:p>
    <w:p w:rsidR="00D00698" w:rsidRPr="00F95874" w:rsidRDefault="00D00698" w:rsidP="0032359F">
      <w:pPr>
        <w:pStyle w:val="Normal10"/>
        <w:widowControl w:val="0"/>
        <w:spacing w:before="200"/>
        <w:ind w:firstLine="567"/>
        <w:jc w:val="both"/>
        <w:rPr>
          <w:sz w:val="28"/>
          <w:szCs w:val="28"/>
        </w:rPr>
      </w:pPr>
      <w:r w:rsidRPr="00F95874">
        <w:t xml:space="preserve"> </w:t>
      </w:r>
      <w:r w:rsidRPr="00F95874">
        <w:rPr>
          <w:sz w:val="28"/>
          <w:szCs w:val="28"/>
        </w:rPr>
        <w:t xml:space="preserve">Theo quy định tại điểm e khoản 2 Điều 17 Luật Doanh nghiệp về những tổ chức, cá nhân sau đây không có quyền thành lập và quản lý doanh nghiệp tại Việt Nam: </w:t>
      </w:r>
      <w:r w:rsidRPr="00F95874">
        <w:rPr>
          <w:i/>
          <w:sz w:val="28"/>
          <w:szCs w:val="28"/>
        </w:rPr>
        <w:t xml:space="preserve">“e) Người đang bị truy cứu trách nhiệm hình sự, bị tạm giam, đang chấp hành hình phạt tù, đang chấp hành biện pháp xử lý hành chính tại cơ sở cai nghiện bắt buộc, cơ sở giáo dục bắt buộc hoặc đang bị </w:t>
      </w:r>
      <w:proofErr w:type="spellStart"/>
      <w:r w:rsidRPr="00F95874">
        <w:rPr>
          <w:i/>
          <w:sz w:val="28"/>
          <w:szCs w:val="28"/>
        </w:rPr>
        <w:t>Tòa</w:t>
      </w:r>
      <w:proofErr w:type="spellEnd"/>
      <w:r w:rsidRPr="00F95874">
        <w:rPr>
          <w:i/>
          <w:sz w:val="28"/>
          <w:szCs w:val="28"/>
        </w:rPr>
        <w:t xml:space="preserve"> án cấm đảm nhiệm chức vụ, cấm hành nghề hoặc làm công việc nhất định; các trường hợp khác theo quy định của Luật Phá sản, Luật Phòng, chống tham nhũng”. </w:t>
      </w:r>
      <w:r w:rsidR="00B446FF" w:rsidRPr="00F95874">
        <w:rPr>
          <w:sz w:val="28"/>
          <w:szCs w:val="28"/>
        </w:rPr>
        <w:t>D</w:t>
      </w:r>
      <w:r w:rsidRPr="00F95874">
        <w:rPr>
          <w:sz w:val="28"/>
          <w:szCs w:val="28"/>
        </w:rPr>
        <w:t xml:space="preserve">ự thảo Luật đã dẫn chiếu đến Điều 17 nên những cá nhân có tiền án, tiền sự (bao gồm tiền án, tiền sự liên quan đến gian lận tài chính) không được thành lập </w:t>
      </w:r>
      <w:r w:rsidR="00F11A3E" w:rsidRPr="00F95874">
        <w:rPr>
          <w:sz w:val="28"/>
          <w:szCs w:val="28"/>
        </w:rPr>
        <w:t>DNBH</w:t>
      </w:r>
      <w:r w:rsidRPr="00F95874">
        <w:rPr>
          <w:sz w:val="28"/>
          <w:szCs w:val="28"/>
        </w:rPr>
        <w:t>, doanh nghiệp tái bảo hiểm, doanh nghiệp môi giới bảo hiểm, tổ chức tương hỗ cung cấp bảo hiểm vi mô cũng như quản lý, kiểm soát các doanh nghiệp này.</w:t>
      </w:r>
    </w:p>
    <w:p w:rsidR="00D00698" w:rsidRPr="00F95874" w:rsidRDefault="00D00698" w:rsidP="0032359F">
      <w:pPr>
        <w:pStyle w:val="Normal10"/>
        <w:widowControl w:val="0"/>
        <w:spacing w:before="200"/>
        <w:ind w:firstLine="567"/>
        <w:jc w:val="both"/>
        <w:rPr>
          <w:b/>
          <w:sz w:val="28"/>
          <w:szCs w:val="28"/>
        </w:rPr>
      </w:pPr>
      <w:r w:rsidRPr="00F95874">
        <w:rPr>
          <w:b/>
          <w:sz w:val="28"/>
          <w:szCs w:val="28"/>
        </w:rPr>
        <w:t>2. Về nội dung hoạt động của doanh nghiệp bảo hiểm, doanh nghiệp tái bảo hiểm, chi nhánh nước ngoài tại Việt Nam (khoản 2 Điều 1 dự thảo Luật sửa đổi, bổ sung Điều 63 Luật Kinh doanh bảo hiểm năm 2022)</w:t>
      </w:r>
    </w:p>
    <w:p w:rsidR="004A7EAD" w:rsidRPr="00D277C2" w:rsidRDefault="00D00698" w:rsidP="0032359F">
      <w:pPr>
        <w:spacing w:before="200"/>
        <w:ind w:firstLine="567"/>
        <w:jc w:val="both"/>
        <w:rPr>
          <w:b/>
          <w:i/>
          <w:sz w:val="28"/>
          <w:szCs w:val="28"/>
        </w:rPr>
      </w:pPr>
      <w:r w:rsidRPr="00D277C2">
        <w:rPr>
          <w:b/>
          <w:i/>
          <w:sz w:val="28"/>
          <w:szCs w:val="28"/>
        </w:rPr>
        <w:t>2.1.</w:t>
      </w:r>
      <w:r w:rsidR="004A7EAD" w:rsidRPr="00D277C2">
        <w:rPr>
          <w:b/>
          <w:i/>
          <w:sz w:val="28"/>
          <w:szCs w:val="28"/>
        </w:rPr>
        <w:t xml:space="preserve"> Về nội hàm bảo hiểm tử kỳ và phạm vi hoạt động của doanh nghiệp bảo hiểm phi nhân thọ</w:t>
      </w:r>
    </w:p>
    <w:p w:rsidR="00B446FF" w:rsidRPr="00F95874" w:rsidRDefault="00B446FF" w:rsidP="0032359F">
      <w:pPr>
        <w:spacing w:before="200"/>
        <w:ind w:firstLine="567"/>
        <w:jc w:val="both"/>
        <w:rPr>
          <w:rFonts w:eastAsia="Calibri"/>
          <w:sz w:val="28"/>
          <w:szCs w:val="28"/>
        </w:rPr>
      </w:pPr>
      <w:r w:rsidRPr="00F95874">
        <w:rPr>
          <w:b/>
          <w:i/>
          <w:sz w:val="28"/>
          <w:szCs w:val="28"/>
        </w:rPr>
        <w:t>a) Ý kiến ĐBQH:</w:t>
      </w:r>
      <w:r w:rsidRPr="00F95874">
        <w:rPr>
          <w:sz w:val="28"/>
          <w:szCs w:val="28"/>
        </w:rPr>
        <w:t xml:space="preserve"> (1) </w:t>
      </w:r>
      <w:r w:rsidRPr="00F95874">
        <w:rPr>
          <w:rFonts w:eastAsia="Calibri"/>
          <w:sz w:val="28"/>
          <w:szCs w:val="28"/>
        </w:rPr>
        <w:t>Làm rõ nội hàm bảo hiểm tử kỳ; giải thích thuật ngữ liên quan đến tử kỳ, rủi ro tử vong trong bảo hiểm sức khỏe;</w:t>
      </w:r>
      <w:r w:rsidRPr="00F95874">
        <w:rPr>
          <w:rFonts w:eastAsia="Calibri"/>
          <w:sz w:val="28"/>
          <w:szCs w:val="28"/>
          <w:lang w:val="vi-VN"/>
        </w:rPr>
        <w:t xml:space="preserve"> </w:t>
      </w:r>
      <w:r w:rsidRPr="00F95874">
        <w:rPr>
          <w:rFonts w:eastAsia="Calibri"/>
          <w:sz w:val="28"/>
          <w:szCs w:val="28"/>
        </w:rPr>
        <w:t xml:space="preserve">(2) </w:t>
      </w:r>
      <w:r w:rsidRPr="00F95874">
        <w:rPr>
          <w:rFonts w:eastAsia="Calibri"/>
          <w:sz w:val="28"/>
          <w:szCs w:val="28"/>
          <w:lang w:val="vi-VN"/>
        </w:rPr>
        <w:t>làm rõ ranh giới giữa bảo hiểm phi nhân thọ, bảo hiểm sức khỏe được kinh doanh với bảo hiểm nhân thọ để tránh sự trùng lẫn</w:t>
      </w:r>
      <w:r w:rsidRPr="00F95874">
        <w:rPr>
          <w:rFonts w:eastAsia="Calibri"/>
          <w:sz w:val="28"/>
          <w:szCs w:val="28"/>
        </w:rPr>
        <w:t>; làm rõ trường hợp người được bảo hiểm tử vong thuộc loại hình bảo hiểm nào, tham khảo kinh nghiệm quốc tế; (3) đề nghị bổ sung nội dung về rủi ro tử vong khi tham gia bảo hiểm sức khỏe tại khoản 15 Điều 4 và khoản 2 Điều 33 Luật KDBH năm 2022; (4) đề nghị nghiên cứu kỹ tác động và tham khảo thêm kinh nghiệm quốc tế để bổ sung giải thích từ ngữ đảm bảo tính minh bạch, thống nhất, tránh cách hiểu khác nhau khi áp dụng thực thi.</w:t>
      </w:r>
    </w:p>
    <w:p w:rsidR="004A7EAD" w:rsidRPr="00F95874" w:rsidRDefault="00B446FF" w:rsidP="0032359F">
      <w:pPr>
        <w:spacing w:before="200"/>
        <w:ind w:firstLine="567"/>
        <w:jc w:val="both"/>
        <w:rPr>
          <w:sz w:val="28"/>
          <w:szCs w:val="28"/>
        </w:rPr>
      </w:pPr>
      <w:r w:rsidRPr="00F95874">
        <w:rPr>
          <w:b/>
          <w:i/>
          <w:sz w:val="28"/>
          <w:szCs w:val="28"/>
        </w:rPr>
        <w:t>b</w:t>
      </w:r>
      <w:r w:rsidR="009D31F5" w:rsidRPr="00F95874">
        <w:rPr>
          <w:b/>
          <w:i/>
          <w:sz w:val="28"/>
          <w:szCs w:val="28"/>
        </w:rPr>
        <w:t>)</w:t>
      </w:r>
      <w:r w:rsidR="00FB509A" w:rsidRPr="00F95874">
        <w:rPr>
          <w:b/>
          <w:i/>
          <w:sz w:val="28"/>
          <w:szCs w:val="28"/>
        </w:rPr>
        <w:t xml:space="preserve"> </w:t>
      </w:r>
      <w:r w:rsidR="004A7EAD" w:rsidRPr="00F95874">
        <w:rPr>
          <w:b/>
          <w:i/>
          <w:sz w:val="28"/>
          <w:szCs w:val="28"/>
        </w:rPr>
        <w:t>Ý kiến thẩm tra:</w:t>
      </w:r>
      <w:r w:rsidR="004A7EAD" w:rsidRPr="00F95874">
        <w:rPr>
          <w:sz w:val="28"/>
          <w:szCs w:val="28"/>
        </w:rPr>
        <w:t xml:space="preserve"> Dự thảo Luật sửa đổi Điều 63 theo hướng bổ sung </w:t>
      </w:r>
      <w:r w:rsidR="004A7EAD" w:rsidRPr="00F95874">
        <w:rPr>
          <w:i/>
          <w:sz w:val="28"/>
          <w:szCs w:val="28"/>
        </w:rPr>
        <w:t>“sản phẩm bảo hiểm tử kỳ có thời hạn từ 01 năm trở xuống”</w:t>
      </w:r>
      <w:r w:rsidR="004A7EAD" w:rsidRPr="00F95874">
        <w:rPr>
          <w:sz w:val="28"/>
          <w:szCs w:val="28"/>
        </w:rPr>
        <w:t xml:space="preserve"> để thay thế </w:t>
      </w:r>
      <w:proofErr w:type="gramStart"/>
      <w:r w:rsidR="004A7EAD" w:rsidRPr="00F95874">
        <w:rPr>
          <w:sz w:val="28"/>
          <w:szCs w:val="28"/>
        </w:rPr>
        <w:t xml:space="preserve">cho  </w:t>
      </w:r>
      <w:r w:rsidR="004A7EAD" w:rsidRPr="00F95874">
        <w:rPr>
          <w:i/>
          <w:sz w:val="28"/>
          <w:szCs w:val="28"/>
        </w:rPr>
        <w:t>“</w:t>
      </w:r>
      <w:proofErr w:type="gramEnd"/>
      <w:r w:rsidR="004A7EAD" w:rsidRPr="00F95874">
        <w:rPr>
          <w:i/>
          <w:sz w:val="28"/>
          <w:szCs w:val="28"/>
        </w:rPr>
        <w:t>các sản phẩm bảo hiểm cho rủi ro tử vong có thời hạn từ 01 năm trở xuống”</w:t>
      </w:r>
      <w:r w:rsidR="004A7EAD" w:rsidRPr="00F95874">
        <w:rPr>
          <w:sz w:val="28"/>
          <w:szCs w:val="28"/>
        </w:rPr>
        <w:t xml:space="preserve"> đối với </w:t>
      </w:r>
      <w:r w:rsidR="00F11A3E" w:rsidRPr="00F95874">
        <w:rPr>
          <w:sz w:val="28"/>
          <w:szCs w:val="28"/>
        </w:rPr>
        <w:t>DNBH</w:t>
      </w:r>
      <w:r w:rsidR="004A7EAD" w:rsidRPr="00F95874">
        <w:rPr>
          <w:sz w:val="28"/>
          <w:szCs w:val="28"/>
        </w:rPr>
        <w:t xml:space="preserve"> phi nhân thọ (điểm b khoản 3 Điều 63) và đối với </w:t>
      </w:r>
      <w:r w:rsidR="00F11A3E" w:rsidRPr="00F95874">
        <w:rPr>
          <w:sz w:val="28"/>
          <w:szCs w:val="28"/>
        </w:rPr>
        <w:t>DNBH</w:t>
      </w:r>
      <w:r w:rsidR="004A7EAD" w:rsidRPr="00F95874">
        <w:rPr>
          <w:sz w:val="28"/>
          <w:szCs w:val="28"/>
        </w:rPr>
        <w:t xml:space="preserve"> sức khỏe (điểm c khoản 3 Điều 63). Để tăng tính thuyết phục của việc sửa đổi, bổ sung quy định nêu trên tại dự thảo Luật, Ủy ban KTTC đề nghị Cơ quan chủ trì soạn thảo thuyết minh lý do quy định sản phẩm bảo hiểm tử kỳ, trong đó đề nghị đánh giá thực tiễn triển khai Luật Kinh doanh bảo hiểm năm 2022 cũng như tham khảo kinh nghiệm quốc tế; giải trình rõ hơn cơ sở pháp lý, cơ sở thực tiễn của việc duy trì hay bãi bỏ loại hình sản phẩm bảo hiểm cho rủi ro tử vong ngắn hạn, làm rõ cách hiểu, bảo đảm tách bạch được các trường hợp người được bảo hiểm, nhất là trường hợp tử vong thuộc các loại hình bảo hiểm bảo đảm nguyên tắc minh bạch, thống nhất và không chồng chéo, bảo </w:t>
      </w:r>
      <w:r w:rsidR="004A7EAD" w:rsidRPr="00F95874">
        <w:rPr>
          <w:sz w:val="28"/>
          <w:szCs w:val="28"/>
        </w:rPr>
        <w:lastRenderedPageBreak/>
        <w:t>đảm quyền lợi của người tham gia bảo hiểm cũng như doanh nghiệp kinh doanh bảo hiểm. Có ý kiến đề nghị bổ sung giải thích từ ngữ “sản phẩm bảo hiểm tử kỳ” để bảo đảm tính rõ ràng, khả thi khi áp dụng.</w:t>
      </w:r>
    </w:p>
    <w:p w:rsidR="00D00698" w:rsidRPr="00F95874" w:rsidRDefault="00D00698" w:rsidP="0032359F">
      <w:pPr>
        <w:pStyle w:val="Normal10"/>
        <w:widowControl w:val="0"/>
        <w:spacing w:before="200"/>
        <w:ind w:firstLine="567"/>
        <w:jc w:val="both"/>
        <w:rPr>
          <w:b/>
          <w:i/>
          <w:sz w:val="28"/>
          <w:szCs w:val="28"/>
        </w:rPr>
      </w:pPr>
      <w:r w:rsidRPr="00F95874">
        <w:rPr>
          <w:b/>
          <w:i/>
          <w:sz w:val="28"/>
          <w:szCs w:val="28"/>
        </w:rPr>
        <w:t xml:space="preserve">Về </w:t>
      </w:r>
      <w:r w:rsidR="00FE5FD7" w:rsidRPr="00F95874">
        <w:rPr>
          <w:b/>
          <w:i/>
          <w:sz w:val="28"/>
          <w:szCs w:val="28"/>
        </w:rPr>
        <w:t xml:space="preserve">các </w:t>
      </w:r>
      <w:r w:rsidRPr="00F95874">
        <w:rPr>
          <w:b/>
          <w:i/>
          <w:sz w:val="28"/>
          <w:szCs w:val="28"/>
        </w:rPr>
        <w:t xml:space="preserve">vấn đề này, </w:t>
      </w:r>
      <w:r w:rsidR="004A7EAD" w:rsidRPr="00F95874">
        <w:rPr>
          <w:b/>
          <w:i/>
          <w:sz w:val="28"/>
          <w:szCs w:val="28"/>
        </w:rPr>
        <w:t>Cơ quan chủ trì soạn thảo</w:t>
      </w:r>
      <w:r w:rsidRPr="00F95874">
        <w:rPr>
          <w:b/>
          <w:i/>
          <w:sz w:val="28"/>
          <w:szCs w:val="28"/>
        </w:rPr>
        <w:t xml:space="preserve"> tiếp thu và giải trình như sau: </w:t>
      </w:r>
    </w:p>
    <w:p w:rsidR="00E40F98" w:rsidRPr="00F95874" w:rsidRDefault="00D00698" w:rsidP="0032359F">
      <w:pPr>
        <w:pStyle w:val="Normal10"/>
        <w:widowControl w:val="0"/>
        <w:spacing w:before="200"/>
        <w:ind w:firstLine="567"/>
        <w:jc w:val="both"/>
        <w:rPr>
          <w:sz w:val="28"/>
          <w:szCs w:val="28"/>
        </w:rPr>
      </w:pPr>
      <w:r w:rsidRPr="00F95874">
        <w:rPr>
          <w:i/>
          <w:sz w:val="28"/>
          <w:szCs w:val="28"/>
        </w:rPr>
        <w:t xml:space="preserve">- </w:t>
      </w:r>
      <w:r w:rsidR="00553633" w:rsidRPr="00F95874">
        <w:rPr>
          <w:i/>
          <w:sz w:val="28"/>
          <w:szCs w:val="28"/>
        </w:rPr>
        <w:t>Về khái niệm, nội hàm của bảo hiểm tử kỳ, làm rõ ranh giới giữa các loại hình bảo hiểm, bổ sung nội dung về rủi ro bảo hiểm sức khỏe</w:t>
      </w:r>
      <w:r w:rsidRPr="00F95874">
        <w:rPr>
          <w:i/>
          <w:sz w:val="28"/>
          <w:szCs w:val="28"/>
        </w:rPr>
        <w:t>:</w:t>
      </w:r>
      <w:r w:rsidRPr="00F95874">
        <w:rPr>
          <w:sz w:val="28"/>
          <w:szCs w:val="28"/>
        </w:rPr>
        <w:t xml:space="preserve"> </w:t>
      </w:r>
      <w:r w:rsidR="00B446FF" w:rsidRPr="00F95874">
        <w:rPr>
          <w:sz w:val="28"/>
          <w:szCs w:val="28"/>
        </w:rPr>
        <w:t xml:space="preserve">Sản phẩm bảo hiểm tử kỳ là đặc thù của lĩnh vực kinh doanh bảo hiểm đã được các </w:t>
      </w:r>
      <w:r w:rsidR="00F11A3E" w:rsidRPr="00F95874">
        <w:rPr>
          <w:sz w:val="28"/>
          <w:szCs w:val="28"/>
        </w:rPr>
        <w:t>DNBH</w:t>
      </w:r>
      <w:r w:rsidR="00B446FF" w:rsidRPr="00F95874">
        <w:rPr>
          <w:sz w:val="28"/>
          <w:szCs w:val="28"/>
        </w:rPr>
        <w:t xml:space="preserve"> nhân thọ triển khai tại Việt Nam từ năm 1999, là sản phẩm đơn giản phổ biến trên thị trường, chỉ có quyền lợi tử vong nên không cần thiết có giải thích từ ngữ, tương tự như sản phẩm bảo hiểm xe cơ giới, bảo hiểm trách nhiệm của chủ xe cơ giới được đề cập đến tại Điều 87, bảo hiểm nông nghiệp, lâm nghiệp, ngư nghiệp được đề cập tại Điều 88 Luật KDBH năm 2022 mà không cần giải thích từ ngữ. </w:t>
      </w:r>
    </w:p>
    <w:p w:rsidR="00D00698" w:rsidRPr="00F95874" w:rsidRDefault="00B446FF" w:rsidP="0032359F">
      <w:pPr>
        <w:pStyle w:val="Normal10"/>
        <w:widowControl w:val="0"/>
        <w:spacing w:before="200"/>
        <w:ind w:firstLine="567"/>
        <w:jc w:val="both"/>
        <w:rPr>
          <w:sz w:val="28"/>
          <w:szCs w:val="28"/>
        </w:rPr>
      </w:pPr>
      <w:r w:rsidRPr="00F95874">
        <w:rPr>
          <w:sz w:val="28"/>
          <w:szCs w:val="28"/>
        </w:rPr>
        <w:t xml:space="preserve">Ngoài sản phẩm bảo hiểm tử kỳ, các sản phẩm bảo hiểm </w:t>
      </w:r>
      <w:r w:rsidRPr="00F95874">
        <w:rPr>
          <w:color w:val="000000"/>
          <w:sz w:val="28"/>
          <w:szCs w:val="28"/>
        </w:rPr>
        <w:t>sinh kỳ</w:t>
      </w:r>
      <w:r w:rsidRPr="00F95874">
        <w:rPr>
          <w:sz w:val="28"/>
          <w:szCs w:val="28"/>
        </w:rPr>
        <w:t xml:space="preserve">, bảo hiểm hỗn hợp, bảo hiểm liên kết chung cũng đã được triển khai phổ biến tại Việt Nam và trên thế giới. Tại Điều 3 Nghị định số 46/2023/NĐ-CP, Chính phủ đã quy định hơn 20 nghiệp vụ bảo hiểm (trong đó có bảo hiểm tử kỳ). Tiếp thu ý kiến của </w:t>
      </w:r>
      <w:r w:rsidRPr="00F95874">
        <w:rPr>
          <w:rFonts w:eastAsia="Calibri" w:cs="Times New Roman (Body CS)"/>
          <w:iCs/>
          <w:sz w:val="28"/>
          <w:szCs w:val="28"/>
        </w:rPr>
        <w:t>ĐBQH</w:t>
      </w:r>
      <w:r w:rsidRPr="00F95874">
        <w:rPr>
          <w:sz w:val="28"/>
          <w:szCs w:val="28"/>
        </w:rPr>
        <w:t xml:space="preserve">, Bộ Tài chính sẽ nghiên cứu để xây dựng hướng dẫn cụ thể hơn các nghiệp vụ bảo hiểm, tạo điều kiện cho </w:t>
      </w:r>
      <w:r w:rsidR="00F11A3E" w:rsidRPr="00F95874">
        <w:rPr>
          <w:sz w:val="28"/>
          <w:szCs w:val="28"/>
        </w:rPr>
        <w:t>DNBH</w:t>
      </w:r>
      <w:r w:rsidRPr="00F95874">
        <w:rPr>
          <w:sz w:val="28"/>
          <w:szCs w:val="28"/>
        </w:rPr>
        <w:t xml:space="preserve"> phi nhân thọ</w:t>
      </w:r>
      <w:r w:rsidR="00F11A3E" w:rsidRPr="00F95874">
        <w:rPr>
          <w:sz w:val="28"/>
          <w:szCs w:val="28"/>
        </w:rPr>
        <w:t>, sức khỏe</w:t>
      </w:r>
      <w:r w:rsidRPr="00F95874">
        <w:rPr>
          <w:sz w:val="28"/>
          <w:szCs w:val="28"/>
        </w:rPr>
        <w:t xml:space="preserve"> triển khai thuận lợi trong thời gian tới tại Nghị định, Thông tư hướng dẫn thi hành Luật.</w:t>
      </w:r>
    </w:p>
    <w:p w:rsidR="00B446FF" w:rsidRPr="00F95874" w:rsidRDefault="00D00698" w:rsidP="0032359F">
      <w:pPr>
        <w:pStyle w:val="Normal10"/>
        <w:widowControl w:val="0"/>
        <w:spacing w:before="200"/>
        <w:ind w:firstLine="709"/>
        <w:jc w:val="both"/>
        <w:rPr>
          <w:sz w:val="28"/>
          <w:szCs w:val="28"/>
        </w:rPr>
      </w:pPr>
      <w:r w:rsidRPr="00F95874">
        <w:rPr>
          <w:i/>
          <w:sz w:val="28"/>
          <w:szCs w:val="28"/>
        </w:rPr>
        <w:t xml:space="preserve">- </w:t>
      </w:r>
      <w:r w:rsidR="009B058E" w:rsidRPr="00F95874">
        <w:rPr>
          <w:i/>
          <w:sz w:val="28"/>
          <w:szCs w:val="28"/>
        </w:rPr>
        <w:t>V</w:t>
      </w:r>
      <w:r w:rsidRPr="00F95874">
        <w:rPr>
          <w:i/>
          <w:sz w:val="28"/>
          <w:szCs w:val="28"/>
        </w:rPr>
        <w:t>ề phạm vi hoạt động của doanh nghiệp bảo hiểm phi nhân thọ:</w:t>
      </w:r>
      <w:r w:rsidRPr="00F95874">
        <w:rPr>
          <w:sz w:val="28"/>
          <w:szCs w:val="28"/>
        </w:rPr>
        <w:t xml:space="preserve"> </w:t>
      </w:r>
    </w:p>
    <w:p w:rsidR="00B446FF" w:rsidRPr="00F95874" w:rsidRDefault="00B446FF" w:rsidP="0032359F">
      <w:pPr>
        <w:pStyle w:val="Normal10"/>
        <w:widowControl w:val="0"/>
        <w:spacing w:before="200"/>
        <w:ind w:firstLine="709"/>
        <w:jc w:val="both"/>
        <w:rPr>
          <w:sz w:val="28"/>
          <w:szCs w:val="28"/>
        </w:rPr>
      </w:pPr>
      <w:r w:rsidRPr="00F95874">
        <w:rPr>
          <w:sz w:val="28"/>
          <w:szCs w:val="28"/>
        </w:rPr>
        <w:t xml:space="preserve">Điều 63 đang quy định nội dung hoạt động của </w:t>
      </w:r>
      <w:r w:rsidR="00F11A3E" w:rsidRPr="00F95874">
        <w:rPr>
          <w:sz w:val="28"/>
          <w:szCs w:val="28"/>
        </w:rPr>
        <w:t>DNBH</w:t>
      </w:r>
      <w:r w:rsidRPr="00F95874">
        <w:rPr>
          <w:sz w:val="28"/>
          <w:szCs w:val="28"/>
        </w:rPr>
        <w:t xml:space="preserve">. Theo đó, quy định này đã cho phép các </w:t>
      </w:r>
      <w:r w:rsidR="00F11A3E" w:rsidRPr="00F95874">
        <w:rPr>
          <w:sz w:val="28"/>
          <w:szCs w:val="28"/>
        </w:rPr>
        <w:t>DNBH</w:t>
      </w:r>
      <w:r w:rsidRPr="00F95874">
        <w:rPr>
          <w:sz w:val="28"/>
          <w:szCs w:val="28"/>
        </w:rPr>
        <w:t xml:space="preserve"> phi nhân thọ triển khai các sản phẩm bảo hiểm phi nhân thọ, sản phẩm bảo hiểm sức khỏe </w:t>
      </w:r>
      <w:r w:rsidR="00EC0ED7" w:rsidRPr="00F95874">
        <w:rPr>
          <w:sz w:val="28"/>
          <w:szCs w:val="28"/>
        </w:rPr>
        <w:t xml:space="preserve">(các sản phẩm này có thể có quyền lợi bảo hiểm </w:t>
      </w:r>
      <w:r w:rsidR="000C1771" w:rsidRPr="00F95874">
        <w:rPr>
          <w:sz w:val="28"/>
          <w:szCs w:val="28"/>
        </w:rPr>
        <w:t>cho rủi ro</w:t>
      </w:r>
      <w:r w:rsidR="00EC0ED7" w:rsidRPr="00F95874">
        <w:rPr>
          <w:sz w:val="28"/>
          <w:szCs w:val="28"/>
        </w:rPr>
        <w:t xml:space="preserve"> tử vong) </w:t>
      </w:r>
      <w:r w:rsidRPr="00F95874">
        <w:rPr>
          <w:sz w:val="28"/>
          <w:szCs w:val="28"/>
        </w:rPr>
        <w:t xml:space="preserve">và các sản phẩm bảo hiểm cho rủi ro tử vong từ 01 năm trở xuống (bản chất là sản phẩm bảo hiểm tử kỳ có thời hạn từ 01 năm trở xuống). </w:t>
      </w:r>
    </w:p>
    <w:p w:rsidR="00B446FF" w:rsidRPr="00F95874" w:rsidRDefault="00B446FF" w:rsidP="0032359F">
      <w:pPr>
        <w:pStyle w:val="Normal10"/>
        <w:widowControl w:val="0"/>
        <w:spacing w:before="200"/>
        <w:ind w:firstLine="709"/>
        <w:jc w:val="both"/>
        <w:rPr>
          <w:sz w:val="28"/>
          <w:szCs w:val="28"/>
        </w:rPr>
      </w:pPr>
      <w:r w:rsidRPr="00F95874">
        <w:rPr>
          <w:sz w:val="28"/>
          <w:szCs w:val="28"/>
        </w:rPr>
        <w:t xml:space="preserve">Tuy nhiên, việc quy định như trên có thể dẫn đến hiểu nhầm các sản phẩm bảo hiểm phi nhân thọ và sản phẩm bảo hiểm sức khỏe không có rủi ro tử vong. Do đó, dự thảo Luật sửa đổi lần này nhằm phản ánh đúng bản chất các sản phẩm </w:t>
      </w:r>
      <w:r w:rsidR="00F11A3E" w:rsidRPr="00F95874">
        <w:rPr>
          <w:sz w:val="28"/>
          <w:szCs w:val="28"/>
        </w:rPr>
        <w:t>DNBH</w:t>
      </w:r>
      <w:r w:rsidRPr="00F95874">
        <w:rPr>
          <w:sz w:val="28"/>
          <w:szCs w:val="28"/>
        </w:rPr>
        <w:t xml:space="preserve"> phi nhân thọ được phép triển khai.</w:t>
      </w:r>
    </w:p>
    <w:p w:rsidR="00D00698" w:rsidRPr="00F95874" w:rsidRDefault="00B446FF" w:rsidP="0032359F">
      <w:pPr>
        <w:pStyle w:val="Normal10"/>
        <w:widowControl w:val="0"/>
        <w:spacing w:before="200"/>
        <w:ind w:firstLine="567"/>
        <w:jc w:val="both"/>
        <w:rPr>
          <w:sz w:val="28"/>
          <w:szCs w:val="28"/>
        </w:rPr>
      </w:pPr>
      <w:r w:rsidRPr="00F95874">
        <w:rPr>
          <w:sz w:val="28"/>
          <w:szCs w:val="28"/>
        </w:rPr>
        <w:t xml:space="preserve">Theo nghiên cứu kinh nghiệm quốc tế, các nước cũng cho phép </w:t>
      </w:r>
      <w:r w:rsidR="00F11A3E" w:rsidRPr="00F95874">
        <w:rPr>
          <w:sz w:val="28"/>
          <w:szCs w:val="28"/>
        </w:rPr>
        <w:t>DNBH</w:t>
      </w:r>
      <w:r w:rsidRPr="00F95874">
        <w:rPr>
          <w:sz w:val="28"/>
          <w:szCs w:val="28"/>
        </w:rPr>
        <w:t xml:space="preserve"> phi nhân thọ được bán sản phẩm bảo hiểm tử kỳ có thời hạn ngắn (như Nhật Bản, Singapore, Indonesia, Hàn Quốc</w:t>
      </w:r>
      <w:proofErr w:type="gramStart"/>
      <w:r w:rsidRPr="00F95874">
        <w:rPr>
          <w:sz w:val="28"/>
          <w:szCs w:val="28"/>
        </w:rPr>
        <w:t>,...</w:t>
      </w:r>
      <w:proofErr w:type="gramEnd"/>
      <w:r w:rsidRPr="00F95874">
        <w:rPr>
          <w:sz w:val="28"/>
          <w:szCs w:val="28"/>
        </w:rPr>
        <w:t>).</w:t>
      </w:r>
      <w:r w:rsidR="00D00698" w:rsidRPr="00F95874">
        <w:rPr>
          <w:sz w:val="28"/>
          <w:szCs w:val="28"/>
        </w:rPr>
        <w:t xml:space="preserve"> </w:t>
      </w:r>
    </w:p>
    <w:p w:rsidR="004A7EAD" w:rsidRPr="00D277C2" w:rsidRDefault="00D00698" w:rsidP="0032359F">
      <w:pPr>
        <w:spacing w:before="200"/>
        <w:ind w:firstLine="567"/>
        <w:jc w:val="both"/>
        <w:rPr>
          <w:b/>
          <w:i/>
          <w:sz w:val="28"/>
          <w:szCs w:val="28"/>
        </w:rPr>
      </w:pPr>
      <w:r w:rsidRPr="00D277C2">
        <w:rPr>
          <w:b/>
          <w:i/>
          <w:sz w:val="28"/>
          <w:szCs w:val="28"/>
        </w:rPr>
        <w:t xml:space="preserve">2.2. </w:t>
      </w:r>
      <w:r w:rsidR="004A7EAD" w:rsidRPr="00D277C2">
        <w:rPr>
          <w:b/>
          <w:i/>
          <w:sz w:val="28"/>
          <w:szCs w:val="28"/>
        </w:rPr>
        <w:t>Về thời hạn bảo hiểm sức khỏe</w:t>
      </w:r>
    </w:p>
    <w:p w:rsidR="00EC0ED7" w:rsidRPr="00F95874" w:rsidRDefault="00EC0ED7" w:rsidP="0032359F">
      <w:pPr>
        <w:spacing w:before="200"/>
        <w:ind w:firstLine="567"/>
        <w:jc w:val="both"/>
        <w:rPr>
          <w:rFonts w:eastAsia="Calibri"/>
          <w:sz w:val="28"/>
          <w:szCs w:val="28"/>
        </w:rPr>
      </w:pPr>
      <w:r w:rsidRPr="00F95874">
        <w:rPr>
          <w:b/>
          <w:i/>
          <w:sz w:val="28"/>
          <w:szCs w:val="28"/>
        </w:rPr>
        <w:lastRenderedPageBreak/>
        <w:t>a) Ý kiến ĐBQH:</w:t>
      </w:r>
      <w:r w:rsidRPr="00F95874">
        <w:rPr>
          <w:sz w:val="28"/>
          <w:szCs w:val="28"/>
        </w:rPr>
        <w:t xml:space="preserve"> </w:t>
      </w:r>
      <w:r w:rsidRPr="00F95874">
        <w:rPr>
          <w:rFonts w:eastAsia="Calibri"/>
          <w:sz w:val="28"/>
          <w:szCs w:val="28"/>
        </w:rPr>
        <w:t>Đề nghị cho phép doanh nghiệp bảo hiểm phi nhân thọ được triển khai bảo hiểm sức khỏe có thời hạn từ 05 năm trở xuống, bảo hiểm rủi ro tử vong có thời hạn từ 05 năm trở xuống; khoản 3 Điều 63 có sự phân biệt không bình đẳng giữa các doanh nghiệp bảo hiểm về thời hạn bảo hiểm sức khỏe.</w:t>
      </w:r>
    </w:p>
    <w:p w:rsidR="004A7EAD" w:rsidRPr="00F95874" w:rsidRDefault="00EC0ED7" w:rsidP="0032359F">
      <w:pPr>
        <w:spacing w:before="200"/>
        <w:ind w:firstLine="567"/>
        <w:jc w:val="both"/>
        <w:rPr>
          <w:sz w:val="28"/>
          <w:szCs w:val="28"/>
        </w:rPr>
      </w:pPr>
      <w:r w:rsidRPr="00F95874">
        <w:rPr>
          <w:b/>
          <w:i/>
          <w:sz w:val="28"/>
          <w:szCs w:val="28"/>
        </w:rPr>
        <w:t>b</w:t>
      </w:r>
      <w:r w:rsidR="009D31F5" w:rsidRPr="00F95874">
        <w:rPr>
          <w:b/>
          <w:i/>
          <w:sz w:val="28"/>
          <w:szCs w:val="28"/>
        </w:rPr>
        <w:t>)</w:t>
      </w:r>
      <w:r w:rsidR="00797FC1" w:rsidRPr="00F95874">
        <w:rPr>
          <w:b/>
          <w:i/>
          <w:sz w:val="28"/>
          <w:szCs w:val="28"/>
        </w:rPr>
        <w:t xml:space="preserve"> </w:t>
      </w:r>
      <w:r w:rsidR="004A7EAD" w:rsidRPr="00F95874">
        <w:rPr>
          <w:b/>
          <w:i/>
          <w:sz w:val="28"/>
          <w:szCs w:val="28"/>
        </w:rPr>
        <w:t>Ý kiến thẩm tra:</w:t>
      </w:r>
      <w:r w:rsidR="004A7EAD" w:rsidRPr="00F95874">
        <w:rPr>
          <w:sz w:val="28"/>
          <w:szCs w:val="28"/>
        </w:rPr>
        <w:t xml:space="preserve"> Có ý kiến cho rằng, việc sửa đổi, bổ sung điểm b và điểm c khoản 3 Điều 63, còn có sự phân biệt đối xử giữa các loại hình doanh nghiệp bảo hiểm về phạm vi và thời hạn bảo hiểm sức </w:t>
      </w:r>
      <w:proofErr w:type="spellStart"/>
      <w:r w:rsidR="004A7EAD" w:rsidRPr="00F95874">
        <w:rPr>
          <w:sz w:val="28"/>
          <w:szCs w:val="28"/>
        </w:rPr>
        <w:t>khoẻ</w:t>
      </w:r>
      <w:proofErr w:type="spellEnd"/>
      <w:r w:rsidR="004A7EAD" w:rsidRPr="00F95874">
        <w:rPr>
          <w:sz w:val="28"/>
          <w:szCs w:val="28"/>
        </w:rPr>
        <w:t xml:space="preserve">. Điều này sẽ tạo ra cạnh tranh không bình đẳng do Luật tạo ra, gây bất lợi cho các doanh nghiệp bảo hiểm phi nhân thọ trong quá trình phát triển và cam kết quốc tế. Đề nghị Cơ quan chủ trì soạn thảo quy định rõ hơn, hình thành nên thuật ngữ pháp lý rõ ràng về phạm vi của bảo hiểm sức </w:t>
      </w:r>
      <w:proofErr w:type="spellStart"/>
      <w:r w:rsidR="004A7EAD" w:rsidRPr="00F95874">
        <w:rPr>
          <w:sz w:val="28"/>
          <w:szCs w:val="28"/>
        </w:rPr>
        <w:t>khoẻ</w:t>
      </w:r>
      <w:proofErr w:type="spellEnd"/>
      <w:r w:rsidR="004A7EAD" w:rsidRPr="00F95874">
        <w:rPr>
          <w:sz w:val="28"/>
          <w:szCs w:val="28"/>
        </w:rPr>
        <w:t>.</w:t>
      </w:r>
    </w:p>
    <w:p w:rsidR="00D00698" w:rsidRPr="00F95874" w:rsidRDefault="00D00698" w:rsidP="0032359F">
      <w:pPr>
        <w:pStyle w:val="Normal10"/>
        <w:widowControl w:val="0"/>
        <w:spacing w:before="200"/>
        <w:ind w:firstLine="567"/>
        <w:jc w:val="both"/>
        <w:rPr>
          <w:b/>
          <w:i/>
          <w:sz w:val="28"/>
          <w:szCs w:val="28"/>
        </w:rPr>
      </w:pPr>
      <w:r w:rsidRPr="00F95874">
        <w:rPr>
          <w:b/>
          <w:i/>
          <w:sz w:val="28"/>
          <w:szCs w:val="28"/>
        </w:rPr>
        <w:t xml:space="preserve">Về vấn đề này, </w:t>
      </w:r>
      <w:r w:rsidR="007D558B" w:rsidRPr="00F95874">
        <w:rPr>
          <w:b/>
          <w:i/>
          <w:sz w:val="28"/>
          <w:szCs w:val="28"/>
        </w:rPr>
        <w:t>Cơ quan chủ trì soạn thảo</w:t>
      </w:r>
      <w:r w:rsidRPr="00F95874">
        <w:rPr>
          <w:b/>
          <w:i/>
          <w:sz w:val="28"/>
          <w:szCs w:val="28"/>
        </w:rPr>
        <w:t xml:space="preserve"> giải trình như sau:</w:t>
      </w:r>
    </w:p>
    <w:p w:rsidR="00D00698" w:rsidRPr="00F95874" w:rsidRDefault="00D00698" w:rsidP="0032359F">
      <w:pPr>
        <w:pStyle w:val="Normal10"/>
        <w:widowControl w:val="0"/>
        <w:spacing w:before="200"/>
        <w:ind w:firstLine="567"/>
        <w:jc w:val="both"/>
        <w:rPr>
          <w:sz w:val="28"/>
          <w:szCs w:val="28"/>
        </w:rPr>
      </w:pPr>
      <w:r w:rsidRPr="00F95874">
        <w:rPr>
          <w:sz w:val="28"/>
          <w:szCs w:val="28"/>
        </w:rPr>
        <w:t xml:space="preserve">Đặc thù của sản phẩm bảo hiểm nhân thọ khác sản phẩm bảo hiểm phi nhân thọ không chỉ ở đối tượng bảo hiểm mà còn ở thời hạn bảo hiểm. Sản phẩm bảo hiểm nhân thọ thường có thời hạn từ 1 năm trở lên, trong khi sản phẩm bảo hiểm phi nhân thọ thường có thời hạn tối đa 1 năm. Vì vậy, theo thông lệ quốc tế, các quy định về vốn, trích lập dự phòng, đầu tư và khả năng thanh toán cũng khác nhau (thông thường, bảo hiểm nhân thọ có yêu cầu cao hơn do quản lý dài hạn phức tạp hơn, phải lượng hóa được các yếu tố biến động theo thời gian như lãi suất, tuổi thọ, chi phí, lạm phát, </w:t>
      </w:r>
      <w:proofErr w:type="spellStart"/>
      <w:r w:rsidRPr="00F95874">
        <w:rPr>
          <w:sz w:val="28"/>
          <w:szCs w:val="28"/>
        </w:rPr>
        <w:t>v.v</w:t>
      </w:r>
      <w:proofErr w:type="spellEnd"/>
      <w:r w:rsidRPr="00F95874">
        <w:rPr>
          <w:sz w:val="28"/>
          <w:szCs w:val="28"/>
        </w:rPr>
        <w:t>….)</w:t>
      </w:r>
    </w:p>
    <w:p w:rsidR="00D00698" w:rsidRPr="00F95874" w:rsidRDefault="00D00698" w:rsidP="0032359F">
      <w:pPr>
        <w:pStyle w:val="Normal10"/>
        <w:widowControl w:val="0"/>
        <w:spacing w:before="200"/>
        <w:ind w:firstLine="567"/>
        <w:jc w:val="both"/>
        <w:rPr>
          <w:sz w:val="28"/>
          <w:szCs w:val="28"/>
        </w:rPr>
      </w:pPr>
      <w:r w:rsidRPr="00F95874">
        <w:rPr>
          <w:sz w:val="28"/>
          <w:szCs w:val="28"/>
        </w:rPr>
        <w:t>Theo kinh nghiệm quốc tế, trường hợp kinh doanh bảo hiểm sức khỏe dài hạn thì việc quản lý được thực hiện giống như kinh doanh bảo hiểm nhân thọ, trong khi tại Việt Nam, tiêu chuẩn chuyên gia tính toán trong lĩnh vực bảo hiểm phi nhân thọ đang thấp hơn chuyên gia tính toán trong lĩnh vực nhân thọ, yêu cầu về vốn cũng thấp hơn, trích lập dự phòng đơn giản hơn. Vì vậy, trường hợp kéo dài thời hạn bảo hiểm của bảo hiểm sức khỏe, cần có đánh giá tác động tổng thể về thay đổi này và quy định pháp lý có liên quan để có các quy định phù hợp với bản chất, bảo đảm an toàn thị trường và bảo vệ quyền lợi người tham gia bảo hiểm.</w:t>
      </w:r>
    </w:p>
    <w:p w:rsidR="009313C0" w:rsidRPr="00F95874" w:rsidRDefault="00D00698" w:rsidP="0032359F">
      <w:pPr>
        <w:spacing w:before="200"/>
        <w:ind w:firstLine="567"/>
        <w:jc w:val="both"/>
        <w:rPr>
          <w:b/>
          <w:i/>
          <w:sz w:val="28"/>
          <w:szCs w:val="28"/>
        </w:rPr>
      </w:pPr>
      <w:r w:rsidRPr="00F95874">
        <w:rPr>
          <w:b/>
          <w:i/>
          <w:sz w:val="28"/>
          <w:szCs w:val="28"/>
        </w:rPr>
        <w:t xml:space="preserve">2.3. </w:t>
      </w:r>
      <w:r w:rsidR="009313C0" w:rsidRPr="00F95874">
        <w:rPr>
          <w:b/>
          <w:i/>
          <w:sz w:val="28"/>
          <w:szCs w:val="28"/>
        </w:rPr>
        <w:t>Về thời hạn bảo hiểm</w:t>
      </w:r>
    </w:p>
    <w:p w:rsidR="00EC0ED7" w:rsidRPr="00F95874" w:rsidRDefault="00EC0ED7" w:rsidP="0032359F">
      <w:pPr>
        <w:spacing w:before="200"/>
        <w:ind w:firstLine="567"/>
        <w:jc w:val="both"/>
        <w:rPr>
          <w:rFonts w:cs="Times New Roman (Body CS)"/>
          <w:b/>
          <w:bCs/>
          <w:sz w:val="28"/>
          <w:szCs w:val="28"/>
        </w:rPr>
      </w:pPr>
      <w:r w:rsidRPr="00F95874">
        <w:rPr>
          <w:b/>
          <w:i/>
          <w:sz w:val="28"/>
          <w:szCs w:val="28"/>
        </w:rPr>
        <w:t>a) Ý kiến ĐBQH:</w:t>
      </w:r>
      <w:r w:rsidRPr="00F95874">
        <w:rPr>
          <w:sz w:val="28"/>
          <w:szCs w:val="28"/>
        </w:rPr>
        <w:t xml:space="preserve"> Đề nghị </w:t>
      </w:r>
      <w:r w:rsidRPr="00F95874">
        <w:rPr>
          <w:rFonts w:eastAsia="Calibri"/>
          <w:sz w:val="28"/>
          <w:szCs w:val="28"/>
        </w:rPr>
        <w:t xml:space="preserve">làm rõ sự khác biệt giữa thời hạn bảo hiểm và thời hạn hiệu lực của hợp đồng. </w:t>
      </w:r>
    </w:p>
    <w:p w:rsidR="004A7EAD" w:rsidRPr="00F95874" w:rsidRDefault="00EC0ED7" w:rsidP="0032359F">
      <w:pPr>
        <w:spacing w:before="200"/>
        <w:ind w:firstLine="567"/>
        <w:jc w:val="both"/>
        <w:rPr>
          <w:rFonts w:cs="Times New Roman (Body CS)"/>
          <w:bCs/>
          <w:sz w:val="28"/>
          <w:szCs w:val="28"/>
        </w:rPr>
      </w:pPr>
      <w:r w:rsidRPr="00F95874">
        <w:rPr>
          <w:b/>
          <w:i/>
          <w:sz w:val="28"/>
          <w:szCs w:val="28"/>
        </w:rPr>
        <w:t>b</w:t>
      </w:r>
      <w:r w:rsidR="009313C0" w:rsidRPr="00F95874">
        <w:rPr>
          <w:b/>
          <w:i/>
          <w:sz w:val="28"/>
          <w:szCs w:val="28"/>
        </w:rPr>
        <w:t xml:space="preserve">) </w:t>
      </w:r>
      <w:r w:rsidR="004A7EAD" w:rsidRPr="00F95874">
        <w:rPr>
          <w:b/>
          <w:i/>
          <w:sz w:val="28"/>
          <w:szCs w:val="28"/>
        </w:rPr>
        <w:t>Ý kiến thẩm tra:</w:t>
      </w:r>
      <w:r w:rsidR="004A7EAD" w:rsidRPr="00F95874">
        <w:rPr>
          <w:sz w:val="28"/>
          <w:szCs w:val="28"/>
        </w:rPr>
        <w:t xml:space="preserve"> </w:t>
      </w:r>
      <w:r w:rsidR="004A7EAD" w:rsidRPr="00F95874">
        <w:rPr>
          <w:rFonts w:cs="Times New Roman (Body CS)"/>
          <w:bCs/>
          <w:sz w:val="28"/>
          <w:szCs w:val="28"/>
        </w:rPr>
        <w:t xml:space="preserve">Có ý kiến đề nghị làm rõ </w:t>
      </w:r>
      <w:r w:rsidR="004A7EAD" w:rsidRPr="00F95874">
        <w:rPr>
          <w:rFonts w:cs="Times New Roman (Body CS)"/>
          <w:bCs/>
          <w:i/>
          <w:sz w:val="28"/>
          <w:szCs w:val="28"/>
        </w:rPr>
        <w:t xml:space="preserve">“thời hạn” </w:t>
      </w:r>
      <w:r w:rsidR="004A7EAD" w:rsidRPr="00F95874">
        <w:rPr>
          <w:rFonts w:cs="Times New Roman (Body CS)"/>
          <w:bCs/>
          <w:sz w:val="28"/>
          <w:szCs w:val="28"/>
        </w:rPr>
        <w:t xml:space="preserve">tại điểm b khoản 3 Điều 63 là </w:t>
      </w:r>
      <w:r w:rsidR="004A7EAD" w:rsidRPr="00F95874">
        <w:rPr>
          <w:rFonts w:cs="Times New Roman (Body CS)"/>
          <w:bCs/>
          <w:i/>
          <w:sz w:val="28"/>
          <w:szCs w:val="28"/>
        </w:rPr>
        <w:t>“thời hạn bảo hiểm”</w:t>
      </w:r>
      <w:r w:rsidR="004A7EAD" w:rsidRPr="00F95874">
        <w:rPr>
          <w:rFonts w:cs="Times New Roman (Body CS)"/>
          <w:bCs/>
          <w:sz w:val="28"/>
          <w:szCs w:val="28"/>
        </w:rPr>
        <w:t xml:space="preserve"> hay </w:t>
      </w:r>
      <w:r w:rsidR="004A7EAD" w:rsidRPr="00F95874">
        <w:rPr>
          <w:rFonts w:cs="Times New Roman (Body CS)"/>
          <w:bCs/>
          <w:i/>
          <w:sz w:val="28"/>
          <w:szCs w:val="28"/>
        </w:rPr>
        <w:t>“thời hạn hiệu lực của hợp đồng bảo hiểm”</w:t>
      </w:r>
      <w:r w:rsidR="004A7EAD" w:rsidRPr="00F95874">
        <w:rPr>
          <w:rFonts w:cs="Times New Roman (Body CS)"/>
          <w:bCs/>
          <w:sz w:val="28"/>
          <w:szCs w:val="28"/>
        </w:rPr>
        <w:t xml:space="preserve"> để tránh cách hiểu khác nhau, áp dụng thống nhất.</w:t>
      </w:r>
    </w:p>
    <w:p w:rsidR="004A7EAD" w:rsidRPr="00D277C2" w:rsidRDefault="004A7EAD" w:rsidP="0032359F">
      <w:pPr>
        <w:spacing w:before="200"/>
        <w:ind w:firstLine="567"/>
        <w:jc w:val="both"/>
        <w:rPr>
          <w:rFonts w:cs="Times New Roman (Body CS)"/>
          <w:b/>
          <w:bCs/>
          <w:i/>
          <w:sz w:val="28"/>
          <w:szCs w:val="28"/>
        </w:rPr>
      </w:pPr>
      <w:r w:rsidRPr="00D277C2">
        <w:rPr>
          <w:rFonts w:cs="Times New Roman (Body CS)"/>
          <w:b/>
          <w:bCs/>
          <w:i/>
          <w:sz w:val="28"/>
          <w:szCs w:val="28"/>
        </w:rPr>
        <w:t>Về vấn đề này, Cơ quan chủ trì soạn thảo giải trình như sau:</w:t>
      </w:r>
    </w:p>
    <w:p w:rsidR="004A7EAD" w:rsidRPr="00F95874" w:rsidRDefault="003B1BBC" w:rsidP="0032359F">
      <w:pPr>
        <w:spacing w:before="200"/>
        <w:ind w:firstLine="567"/>
        <w:jc w:val="both"/>
        <w:rPr>
          <w:rFonts w:cs="Times New Roman (Body CS)"/>
          <w:bCs/>
          <w:sz w:val="28"/>
          <w:szCs w:val="28"/>
        </w:rPr>
      </w:pPr>
      <w:r>
        <w:rPr>
          <w:rFonts w:cs="Times New Roman (Body CS)"/>
          <w:bCs/>
          <w:sz w:val="28"/>
          <w:szCs w:val="28"/>
        </w:rPr>
        <w:lastRenderedPageBreak/>
        <w:t xml:space="preserve">Theo quy định tại khoản 1 Điều 17 </w:t>
      </w:r>
      <w:r w:rsidR="00FC25B3" w:rsidRPr="00F95874">
        <w:rPr>
          <w:rFonts w:cs="Times New Roman (Body CS)"/>
          <w:bCs/>
          <w:sz w:val="28"/>
          <w:szCs w:val="28"/>
        </w:rPr>
        <w:t>Luật KDBH năm 2022</w:t>
      </w:r>
      <w:r>
        <w:rPr>
          <w:rFonts w:cs="Times New Roman (Body CS)"/>
          <w:bCs/>
          <w:sz w:val="28"/>
          <w:szCs w:val="28"/>
        </w:rPr>
        <w:t xml:space="preserve"> thì quy định tại </w:t>
      </w:r>
      <w:r w:rsidR="00FC25B3" w:rsidRPr="00F95874">
        <w:rPr>
          <w:rFonts w:cs="Times New Roman (Body CS)"/>
          <w:bCs/>
          <w:sz w:val="28"/>
          <w:szCs w:val="28"/>
        </w:rPr>
        <w:t xml:space="preserve">điểm b khoản 3 Điều 63 là </w:t>
      </w:r>
      <w:r>
        <w:rPr>
          <w:rFonts w:cs="Times New Roman (Body CS)"/>
          <w:bCs/>
          <w:sz w:val="28"/>
          <w:szCs w:val="28"/>
        </w:rPr>
        <w:t>“</w:t>
      </w:r>
      <w:r w:rsidR="00FC25B3" w:rsidRPr="00F95874">
        <w:rPr>
          <w:rFonts w:cs="Times New Roman (Body CS)"/>
          <w:bCs/>
          <w:sz w:val="28"/>
          <w:szCs w:val="28"/>
        </w:rPr>
        <w:t>thời hạn bảo hiểm</w:t>
      </w:r>
      <w:r>
        <w:rPr>
          <w:rFonts w:cs="Times New Roman (Body CS)"/>
          <w:bCs/>
          <w:sz w:val="28"/>
          <w:szCs w:val="28"/>
        </w:rPr>
        <w:t>”</w:t>
      </w:r>
      <w:r w:rsidR="00FC25B3" w:rsidRPr="00F95874">
        <w:rPr>
          <w:rFonts w:cs="Times New Roman (Body CS)"/>
          <w:bCs/>
          <w:sz w:val="28"/>
          <w:szCs w:val="28"/>
        </w:rPr>
        <w:t>.</w:t>
      </w:r>
    </w:p>
    <w:p w:rsidR="00647AE2" w:rsidRPr="00F95874" w:rsidRDefault="004A7EAD" w:rsidP="0032359F">
      <w:pPr>
        <w:spacing w:before="200"/>
        <w:ind w:firstLine="567"/>
        <w:jc w:val="both"/>
        <w:rPr>
          <w:sz w:val="28"/>
          <w:szCs w:val="28"/>
        </w:rPr>
      </w:pPr>
      <w:r w:rsidRPr="00F95874">
        <w:rPr>
          <w:b/>
          <w:i/>
          <w:sz w:val="28"/>
          <w:szCs w:val="28"/>
        </w:rPr>
        <w:t xml:space="preserve">2.4. </w:t>
      </w:r>
      <w:r w:rsidR="00587BBB" w:rsidRPr="00F95874">
        <w:rPr>
          <w:b/>
          <w:i/>
          <w:sz w:val="28"/>
          <w:szCs w:val="28"/>
        </w:rPr>
        <w:t>Ý kiến ĐBQH:</w:t>
      </w:r>
      <w:r w:rsidR="00587BBB" w:rsidRPr="00F95874">
        <w:rPr>
          <w:sz w:val="28"/>
          <w:szCs w:val="28"/>
        </w:rPr>
        <w:t xml:space="preserve"> </w:t>
      </w:r>
      <w:r w:rsidR="009E7109" w:rsidRPr="00F95874">
        <w:rPr>
          <w:sz w:val="28"/>
          <w:szCs w:val="28"/>
        </w:rPr>
        <w:t>Đề nghị bổ sung quy định về bảo hiểm tai nạn con người vào điểm b và c khoản 2 Điều 63. Đặc biệt, trong phạm vi kinh doanh, nghiệp vụ bảo hiểm tai nạn con người thường được xếp chung hoặc có liên quan chặt chẽ với bảo hiểm sức khỏe và được phép kinh doanh bởi doanh nghiệp bảo hiểm phi nhân thọ. Các sản phẩm bảo hiểm tai nạn thường được bán kèm hoặc kết hợp với các bảo hiểm sức khỏe như bảo hiểm du lịch, bảo hiểm tai nạn lao động. Việc cho phép doanh nghiệp bảo hiểm phi nhân thọ kinh doanh rõ ràng sản phẩm bảo hiểm tai nạn con người sẽ giúp họ cung cấp gói sản phẩm toàn diện hơn, đáp ứng kịp thời nhu cầu bảo vệ sức khỏe và rủi ro tai nạn ngắn hạn của khách hàng</w:t>
      </w:r>
      <w:r w:rsidR="00246482" w:rsidRPr="00F95874">
        <w:rPr>
          <w:sz w:val="28"/>
          <w:szCs w:val="28"/>
        </w:rPr>
        <w:t>.</w:t>
      </w:r>
    </w:p>
    <w:p w:rsidR="003A3F38" w:rsidRPr="00D277C2" w:rsidRDefault="003A3F38" w:rsidP="0032359F">
      <w:pPr>
        <w:spacing w:before="200"/>
        <w:ind w:firstLine="567"/>
        <w:jc w:val="both"/>
        <w:rPr>
          <w:rFonts w:cs="Times New Roman (Body CS)"/>
          <w:b/>
          <w:bCs/>
          <w:i/>
          <w:sz w:val="28"/>
          <w:szCs w:val="28"/>
        </w:rPr>
      </w:pPr>
      <w:r w:rsidRPr="00D277C2">
        <w:rPr>
          <w:rFonts w:cs="Times New Roman (Body CS)"/>
          <w:b/>
          <w:bCs/>
          <w:i/>
          <w:sz w:val="28"/>
          <w:szCs w:val="28"/>
        </w:rPr>
        <w:t xml:space="preserve">Về </w:t>
      </w:r>
      <w:r w:rsidR="00FE5FD7" w:rsidRPr="00D277C2">
        <w:rPr>
          <w:rFonts w:cs="Times New Roman (Body CS)"/>
          <w:b/>
          <w:bCs/>
          <w:i/>
          <w:sz w:val="28"/>
          <w:szCs w:val="28"/>
        </w:rPr>
        <w:t xml:space="preserve">các </w:t>
      </w:r>
      <w:r w:rsidRPr="00D277C2">
        <w:rPr>
          <w:rFonts w:cs="Times New Roman (Body CS)"/>
          <w:b/>
          <w:bCs/>
          <w:i/>
          <w:sz w:val="28"/>
          <w:szCs w:val="28"/>
        </w:rPr>
        <w:t>vấn đề này, Cơ quan chủ trì soạn thảo giải trình như sau:</w:t>
      </w:r>
    </w:p>
    <w:p w:rsidR="003A3F38" w:rsidRPr="00F95874" w:rsidRDefault="003A3F38" w:rsidP="0032359F">
      <w:pPr>
        <w:spacing w:before="200"/>
        <w:ind w:firstLine="567"/>
        <w:jc w:val="both"/>
        <w:rPr>
          <w:sz w:val="28"/>
          <w:szCs w:val="28"/>
        </w:rPr>
      </w:pPr>
      <w:r w:rsidRPr="00F95874">
        <w:rPr>
          <w:sz w:val="28"/>
          <w:szCs w:val="28"/>
        </w:rPr>
        <w:t xml:space="preserve">Điểm b, c khoản </w:t>
      </w:r>
      <w:r w:rsidR="00140C05" w:rsidRPr="00F95874">
        <w:rPr>
          <w:sz w:val="28"/>
          <w:szCs w:val="28"/>
        </w:rPr>
        <w:t>3</w:t>
      </w:r>
      <w:r w:rsidRPr="00F95874">
        <w:rPr>
          <w:sz w:val="28"/>
          <w:szCs w:val="28"/>
        </w:rPr>
        <w:t xml:space="preserve"> Điều 63 Luật KDBH đang cho phép doanh nghiệp được triển khai bảo hiểm sức khỏe, trong đó bao gồm sản phẩm bảo hiểm tai nạn con người và các sản phẩm bảo hiểm sức khỏe khác. Hiện nay, trên thị trường đang có rất nhiều sản phẩm bảo hiểm thuộc loại hình bảo hiểm sức khỏe (như bảo hiểm tai nạn con người, bảo hiểm tai nạn 24/24, bảo hiểm chăm sóc sức khỏe, bảo hiểm chi phí phẫu thuật</w:t>
      </w:r>
      <w:proofErr w:type="gramStart"/>
      <w:r w:rsidRPr="00F95874">
        <w:rPr>
          <w:sz w:val="28"/>
          <w:szCs w:val="28"/>
        </w:rPr>
        <w:t>,..</w:t>
      </w:r>
      <w:proofErr w:type="gramEnd"/>
      <w:r w:rsidRPr="00F95874">
        <w:rPr>
          <w:sz w:val="28"/>
          <w:szCs w:val="28"/>
        </w:rPr>
        <w:t>).</w:t>
      </w:r>
    </w:p>
    <w:p w:rsidR="00D00698" w:rsidRPr="00F95874" w:rsidRDefault="00D00698" w:rsidP="0032359F">
      <w:pPr>
        <w:pStyle w:val="Normal10"/>
        <w:widowControl w:val="0"/>
        <w:spacing w:before="200"/>
        <w:ind w:firstLine="567"/>
        <w:jc w:val="both"/>
        <w:rPr>
          <w:b/>
          <w:sz w:val="28"/>
          <w:szCs w:val="28"/>
        </w:rPr>
      </w:pPr>
      <w:r w:rsidRPr="00F95874">
        <w:rPr>
          <w:b/>
          <w:sz w:val="28"/>
          <w:szCs w:val="28"/>
        </w:rPr>
        <w:t>3. Về điều kiện của thành viên góp vốn thành lập của doanh nghiệp bảo hiểm, doanh nghiệp tái bảo hiểm dưới hình thức công ty trách nhiệm hữu hạn (khoản 3 Điều 1 dự thảo Luật sửa đổi, bổ sung Điều 65 Luật Kinh doanh bảo hiểm năm 2022); Về điều kiện cấp giấy phép thành lập và hoạt động của doanh nghiệp môi giới bảo hiểm (khoản 11 Điều 1 dự thảo Luật sửa đổi, bổ sung Điều 133 Luật Kinh doanh bảo hiểm năm 2022)</w:t>
      </w:r>
    </w:p>
    <w:p w:rsidR="00EC0ED7" w:rsidRPr="00F95874" w:rsidRDefault="00EC0ED7" w:rsidP="0032359F">
      <w:pPr>
        <w:spacing w:before="200"/>
        <w:ind w:firstLine="567"/>
        <w:jc w:val="both"/>
        <w:rPr>
          <w:sz w:val="28"/>
          <w:szCs w:val="28"/>
        </w:rPr>
      </w:pPr>
      <w:r w:rsidRPr="00F95874">
        <w:rPr>
          <w:b/>
          <w:i/>
          <w:sz w:val="28"/>
          <w:szCs w:val="28"/>
        </w:rPr>
        <w:t>3.1. Ý kiến ĐBQH:</w:t>
      </w:r>
      <w:r w:rsidRPr="00F95874">
        <w:rPr>
          <w:sz w:val="28"/>
          <w:szCs w:val="28"/>
        </w:rPr>
        <w:t xml:space="preserve"> </w:t>
      </w:r>
    </w:p>
    <w:p w:rsidR="00EC0ED7" w:rsidRPr="00F95874" w:rsidRDefault="00EC0ED7" w:rsidP="0032359F">
      <w:pPr>
        <w:spacing w:before="200"/>
        <w:ind w:firstLine="567"/>
        <w:jc w:val="both"/>
        <w:rPr>
          <w:rFonts w:eastAsia="Calibri"/>
          <w:sz w:val="28"/>
          <w:szCs w:val="28"/>
        </w:rPr>
      </w:pPr>
      <w:r w:rsidRPr="00F95874">
        <w:rPr>
          <w:sz w:val="28"/>
          <w:szCs w:val="28"/>
        </w:rPr>
        <w:t xml:space="preserve">- </w:t>
      </w:r>
      <w:r w:rsidRPr="00F95874">
        <w:rPr>
          <w:rFonts w:eastAsia="Calibri"/>
          <w:sz w:val="28"/>
          <w:szCs w:val="28"/>
        </w:rPr>
        <w:t>Đề nghị giữ lại điều kiện quy định tại Điều 65 và Điều 133 vì đây là một cơ chế sàng lọc quan trọng để đánh giá uy tín, năng lực của các tổ chức nước ngoài khi tham gia thị trường bảo hiểm của Việt Nam. Trường hợp bỏ yêu cầu xác nhận quản lý của nước ngoài thì cần có cơ chế phối hợp với nước ngoài về việc xác định các tiêu chí đánh giá uy tín tài chính để có thể thay thế được các quy định này hoặc có cơ chế hậu kiểm phù hợp.</w:t>
      </w:r>
    </w:p>
    <w:p w:rsidR="00EC0ED7" w:rsidRPr="00F95874" w:rsidRDefault="00EC0ED7" w:rsidP="0032359F">
      <w:pPr>
        <w:spacing w:before="200"/>
        <w:ind w:firstLine="567"/>
        <w:jc w:val="both"/>
        <w:rPr>
          <w:rFonts w:eastAsia="Calibri"/>
          <w:sz w:val="28"/>
          <w:szCs w:val="28"/>
        </w:rPr>
      </w:pPr>
      <w:r w:rsidRPr="00F95874">
        <w:rPr>
          <w:b/>
          <w:i/>
          <w:sz w:val="28"/>
          <w:szCs w:val="28"/>
        </w:rPr>
        <w:t>-</w:t>
      </w:r>
      <w:r w:rsidRPr="00F95874">
        <w:rPr>
          <w:sz w:val="28"/>
          <w:szCs w:val="28"/>
        </w:rPr>
        <w:t xml:space="preserve"> </w:t>
      </w:r>
      <w:r w:rsidRPr="00F95874">
        <w:rPr>
          <w:rFonts w:eastAsia="Calibri"/>
          <w:sz w:val="28"/>
          <w:szCs w:val="28"/>
        </w:rPr>
        <w:t>Đề nghị xác định rõ phạm vi ủy quyền, thẩm quyền phê duyệt và trách nhiệm pháp lý của các bên trong trường hợp xảy ra vi phạm. Việc ủy quyền phải được giám sát chặt chẽ để tránh hiện tượng đầu tư gián tiếp làm suy giảm hiệu quả quản lý nhà nước; đề nghị cần bổ sung yêu cầu báo cáo định kỳ về hoạt động của tổ chức được ủy quyền và nghĩa vụ cung cấp thông tin cho cơ quan quản lý Việt Nam khi có yêu cầu, đồng thời quy định thời gian cụ thể để tránh việc né tránh và cố tình kéo dài.</w:t>
      </w:r>
    </w:p>
    <w:p w:rsidR="00EC0ED7" w:rsidRPr="00F95874" w:rsidRDefault="00EC0ED7" w:rsidP="0032359F">
      <w:pPr>
        <w:widowControl w:val="0"/>
        <w:adjustRightInd w:val="0"/>
        <w:snapToGrid w:val="0"/>
        <w:spacing w:before="200"/>
        <w:ind w:firstLine="567"/>
        <w:jc w:val="both"/>
        <w:rPr>
          <w:rFonts w:eastAsia="Calibri"/>
          <w:sz w:val="28"/>
          <w:szCs w:val="28"/>
        </w:rPr>
      </w:pPr>
      <w:r w:rsidRPr="00F95874">
        <w:rPr>
          <w:rFonts w:eastAsia="Calibri"/>
          <w:sz w:val="28"/>
          <w:szCs w:val="28"/>
        </w:rPr>
        <w:lastRenderedPageBreak/>
        <w:t>Đề nghị nhà đầu tư nước ngoài phải cung cấp tài liệu chứng minh lịch sử tuân thủ pháp luật như báo cáo kiểm toán, báo cáo giám sát, xếp hạng tín nhiệm, bảng tự kê khai… kèm theo cơ chế hậu kiểm, trường hợp kê khai sai lệch, che giấu vi phạm thì Nhà nước có quyền đình chỉ, thu hồi giấy phép theo quy định tại Điều 75 của Luật Kinh doanh bảo hiểm và xử lý trách nhiệm tương xứng, như vậy vừa đáp ứng yêu cầu cải cách thủ tục hành chính, vừa bảo đảm an toàn cho thị trường.</w:t>
      </w:r>
    </w:p>
    <w:p w:rsidR="00EC0ED7" w:rsidRPr="00F95874" w:rsidRDefault="004C3182" w:rsidP="0032359F">
      <w:pPr>
        <w:widowControl w:val="0"/>
        <w:adjustRightInd w:val="0"/>
        <w:snapToGrid w:val="0"/>
        <w:spacing w:before="200"/>
        <w:ind w:firstLine="567"/>
        <w:jc w:val="both"/>
        <w:rPr>
          <w:sz w:val="28"/>
          <w:szCs w:val="28"/>
        </w:rPr>
      </w:pPr>
      <w:r w:rsidRPr="00F95874">
        <w:rPr>
          <w:b/>
          <w:i/>
          <w:sz w:val="28"/>
          <w:szCs w:val="28"/>
        </w:rPr>
        <w:t>3.</w:t>
      </w:r>
      <w:r w:rsidR="00EC0ED7" w:rsidRPr="00F95874">
        <w:rPr>
          <w:b/>
          <w:i/>
          <w:sz w:val="28"/>
          <w:szCs w:val="28"/>
        </w:rPr>
        <w:t>2</w:t>
      </w:r>
      <w:r w:rsidRPr="00F95874">
        <w:rPr>
          <w:b/>
          <w:i/>
          <w:sz w:val="28"/>
          <w:szCs w:val="28"/>
        </w:rPr>
        <w:t>.</w:t>
      </w:r>
      <w:r w:rsidR="00FD4009" w:rsidRPr="00F95874">
        <w:rPr>
          <w:b/>
          <w:i/>
          <w:sz w:val="28"/>
          <w:szCs w:val="28"/>
        </w:rPr>
        <w:t xml:space="preserve"> </w:t>
      </w:r>
      <w:r w:rsidR="00D70995" w:rsidRPr="00F95874">
        <w:rPr>
          <w:b/>
          <w:i/>
          <w:sz w:val="28"/>
          <w:szCs w:val="28"/>
        </w:rPr>
        <w:t>Ý kiến thẩm tra:</w:t>
      </w:r>
      <w:r w:rsidR="00D70995" w:rsidRPr="00F95874">
        <w:rPr>
          <w:sz w:val="28"/>
          <w:szCs w:val="28"/>
        </w:rPr>
        <w:t xml:space="preserve"> </w:t>
      </w:r>
    </w:p>
    <w:p w:rsidR="00EC0ED7" w:rsidRPr="00F95874" w:rsidRDefault="00D70995" w:rsidP="0032359F">
      <w:pPr>
        <w:widowControl w:val="0"/>
        <w:adjustRightInd w:val="0"/>
        <w:snapToGrid w:val="0"/>
        <w:spacing w:before="200"/>
        <w:ind w:firstLine="567"/>
        <w:jc w:val="both"/>
        <w:rPr>
          <w:rFonts w:cs="Times New Roman (Body CS)"/>
          <w:sz w:val="28"/>
          <w:szCs w:val="28"/>
        </w:rPr>
      </w:pPr>
      <w:r w:rsidRPr="00F95874">
        <w:rPr>
          <w:rFonts w:cs="Times New Roman (Body CS)"/>
          <w:sz w:val="28"/>
          <w:szCs w:val="28"/>
          <w:lang w:val="vi-VN"/>
        </w:rPr>
        <w:t xml:space="preserve">Dự thảo Luật bỏ điều kiện </w:t>
      </w:r>
      <w:r w:rsidRPr="00F95874">
        <w:rPr>
          <w:rFonts w:cs="Times New Roman (Body CS)"/>
          <w:i/>
          <w:iCs/>
          <w:sz w:val="28"/>
          <w:szCs w:val="28"/>
          <w:lang w:val="vi-VN"/>
        </w:rPr>
        <w:t>“Được cơ quan có thẩm quyền của nước ngoài xác nhận doanh nghiệp bảo hiểm, doanh nghiệp tái bảo hiểm, tập đoàn tài chính, bảo hiểm nước ngoài không vi phạm nghiêm trọng các quy định của pháp luật về kinh doanh bảo hiểm của nước nơi doanh nghiệp đặt trụ sở chính trong thời hạn 03 năm liên tục gần nhất tính đến thời điểm nộp hồ sơ đề nghị cấp giấy phép”</w:t>
      </w:r>
      <w:r w:rsidRPr="00F95874">
        <w:rPr>
          <w:rFonts w:cs="Times New Roman (Body CS)"/>
          <w:sz w:val="28"/>
          <w:szCs w:val="28"/>
          <w:lang w:val="vi-VN"/>
        </w:rPr>
        <w:t xml:space="preserve"> đối với tổ chức thành lập theo quy định của pháp luật nước ngoài (điểm b khoản 1 Điều 65</w:t>
      </w:r>
      <w:r w:rsidRPr="00F95874">
        <w:rPr>
          <w:rFonts w:cs="Times New Roman (Body CS)"/>
          <w:sz w:val="28"/>
          <w:szCs w:val="28"/>
        </w:rPr>
        <w:t xml:space="preserve">) và </w:t>
      </w:r>
      <w:r w:rsidRPr="00F95874">
        <w:rPr>
          <w:rFonts w:cs="Times New Roman (Body CS)"/>
          <w:sz w:val="28"/>
          <w:szCs w:val="28"/>
          <w:lang w:val="vi-VN"/>
        </w:rPr>
        <w:t xml:space="preserve">bỏ </w:t>
      </w:r>
      <w:r w:rsidRPr="00F95874">
        <w:rPr>
          <w:rFonts w:cs="Times New Roman (Body CS)"/>
          <w:sz w:val="28"/>
          <w:szCs w:val="28"/>
        </w:rPr>
        <w:t>điều kiện “</w:t>
      </w:r>
      <w:r w:rsidRPr="00F95874">
        <w:rPr>
          <w:rFonts w:cs="Times New Roman (Body CS)"/>
          <w:i/>
          <w:sz w:val="28"/>
          <w:szCs w:val="28"/>
          <w:lang w:val="vi-VN"/>
        </w:rPr>
        <w:t>xác nhận không vi phạm nghiêm trọng các quy định của pháp luật về môi giới bảo hiểm của nước nơi tổ chức đặt trụ sở chính trong 03 năm liên tục gần nhất tính đến thời điểm nộp hồ sơ đề nghị cấp giấy phép thành lập và hoạt động</w:t>
      </w:r>
      <w:r w:rsidRPr="00F95874">
        <w:rPr>
          <w:rFonts w:cs="Times New Roman (Body CS)"/>
          <w:sz w:val="28"/>
          <w:szCs w:val="28"/>
        </w:rPr>
        <w:t>” (</w:t>
      </w:r>
      <w:r w:rsidRPr="00F95874">
        <w:rPr>
          <w:rFonts w:cs="Times New Roman (Body CS)"/>
          <w:sz w:val="28"/>
          <w:szCs w:val="28"/>
          <w:lang w:val="vi-VN"/>
        </w:rPr>
        <w:t>điểm b khoản 5 Điều 133</w:t>
      </w:r>
      <w:r w:rsidRPr="00F95874">
        <w:rPr>
          <w:rFonts w:cs="Times New Roman (Body CS)"/>
          <w:sz w:val="28"/>
          <w:szCs w:val="28"/>
        </w:rPr>
        <w:t>)</w:t>
      </w:r>
      <w:r w:rsidR="004C3182" w:rsidRPr="00F95874">
        <w:rPr>
          <w:rFonts w:cs="Times New Roman (Body CS)"/>
          <w:sz w:val="28"/>
          <w:szCs w:val="28"/>
        </w:rPr>
        <w:t xml:space="preserve">. </w:t>
      </w:r>
    </w:p>
    <w:p w:rsidR="00D70995" w:rsidRPr="00F95874" w:rsidRDefault="004C3182" w:rsidP="0032359F">
      <w:pPr>
        <w:widowControl w:val="0"/>
        <w:adjustRightInd w:val="0"/>
        <w:snapToGrid w:val="0"/>
        <w:spacing w:before="200"/>
        <w:ind w:firstLine="567"/>
        <w:jc w:val="both"/>
        <w:rPr>
          <w:rFonts w:cs="Times New Roman (Body CS)"/>
          <w:sz w:val="28"/>
          <w:szCs w:val="28"/>
          <w:lang w:val="vi-VN"/>
        </w:rPr>
      </w:pPr>
      <w:r w:rsidRPr="00F95874">
        <w:rPr>
          <w:rFonts w:cs="Times New Roman (Body CS)"/>
          <w:sz w:val="28"/>
          <w:szCs w:val="28"/>
        </w:rPr>
        <w:t>Đ</w:t>
      </w:r>
      <w:r w:rsidR="00D70995" w:rsidRPr="00F95874">
        <w:rPr>
          <w:rFonts w:cs="Times New Roman (Body CS)"/>
          <w:sz w:val="28"/>
          <w:szCs w:val="28"/>
          <w:lang w:val="vi-VN"/>
        </w:rPr>
        <w:t xml:space="preserve">ề nghị Cơ quan chủ trì soạn thảo cân nhắc việc bỏ điều kiện nêu trên do đây là </w:t>
      </w:r>
      <w:r w:rsidR="00D70995" w:rsidRPr="00F95874">
        <w:rPr>
          <w:rFonts w:cs="Times New Roman (Body CS)"/>
          <w:sz w:val="28"/>
          <w:szCs w:val="28"/>
        </w:rPr>
        <w:t xml:space="preserve">một trong các </w:t>
      </w:r>
      <w:r w:rsidR="00D70995" w:rsidRPr="00F95874">
        <w:rPr>
          <w:rFonts w:cs="Times New Roman (Body CS)"/>
          <w:sz w:val="28"/>
          <w:szCs w:val="28"/>
          <w:lang w:val="vi-VN"/>
        </w:rPr>
        <w:t>quy định để sàng lọc uy tín, năng lực, sự tuân thủ pháp luật của tổ chức nước ngoài khi tham gia góp vốn thành lập doanh nghiệp bảo hiểm</w:t>
      </w:r>
      <w:r w:rsidR="00D70995" w:rsidRPr="00F95874">
        <w:rPr>
          <w:rFonts w:cs="Times New Roman (Body CS)"/>
          <w:sz w:val="28"/>
          <w:szCs w:val="28"/>
        </w:rPr>
        <w:t>, doanh nghiệp môi giới bảo hiểm</w:t>
      </w:r>
      <w:r w:rsidR="00D70995" w:rsidRPr="00F95874">
        <w:rPr>
          <w:rFonts w:cs="Times New Roman (Body CS)"/>
          <w:sz w:val="28"/>
          <w:szCs w:val="28"/>
          <w:lang w:val="vi-VN"/>
        </w:rPr>
        <w:t xml:space="preserve">. Trường hợp cần thiết phải bãi bỏ điều kiện này, Ủy ban KTTC đề nghị Cơ quan chủ trì soạn thảo làm rõ giải pháp thay thế và cần có các biện pháp giám sát, kiểm soát mang tính chất </w:t>
      </w:r>
      <w:r w:rsidR="00D70995" w:rsidRPr="00F95874">
        <w:rPr>
          <w:rFonts w:cs="Times New Roman (Body CS)"/>
          <w:i/>
          <w:iCs/>
          <w:sz w:val="28"/>
          <w:szCs w:val="28"/>
          <w:lang w:val="vi-VN"/>
        </w:rPr>
        <w:t>“hậu kiểm”</w:t>
      </w:r>
      <w:r w:rsidR="00D70995" w:rsidRPr="00F95874">
        <w:rPr>
          <w:rFonts w:cs="Times New Roman (Body CS)"/>
          <w:sz w:val="28"/>
          <w:szCs w:val="28"/>
          <w:lang w:val="vi-VN"/>
        </w:rPr>
        <w:t xml:space="preserve"> phù hợp nhằm bảo đảm an toàn cho thị trường.</w:t>
      </w:r>
    </w:p>
    <w:p w:rsidR="00D00698" w:rsidRPr="00F95874" w:rsidRDefault="00D00698" w:rsidP="0032359F">
      <w:pPr>
        <w:pStyle w:val="Normal10"/>
        <w:widowControl w:val="0"/>
        <w:spacing w:before="200"/>
        <w:ind w:firstLine="567"/>
        <w:jc w:val="both"/>
        <w:rPr>
          <w:i/>
          <w:sz w:val="28"/>
          <w:szCs w:val="28"/>
        </w:rPr>
      </w:pPr>
      <w:r w:rsidRPr="00F95874">
        <w:rPr>
          <w:b/>
          <w:i/>
          <w:sz w:val="28"/>
          <w:szCs w:val="28"/>
        </w:rPr>
        <w:t xml:space="preserve">Tiếp thu ý kiến </w:t>
      </w:r>
      <w:r w:rsidR="00D70995" w:rsidRPr="00F95874">
        <w:rPr>
          <w:b/>
          <w:i/>
          <w:sz w:val="28"/>
          <w:szCs w:val="28"/>
        </w:rPr>
        <w:t xml:space="preserve">của </w:t>
      </w:r>
      <w:r w:rsidRPr="00F95874">
        <w:rPr>
          <w:b/>
          <w:i/>
          <w:sz w:val="28"/>
          <w:szCs w:val="28"/>
        </w:rPr>
        <w:t>ĐBQH</w:t>
      </w:r>
      <w:r w:rsidR="00EC0ED7" w:rsidRPr="00F95874">
        <w:rPr>
          <w:b/>
          <w:i/>
          <w:sz w:val="28"/>
          <w:szCs w:val="28"/>
        </w:rPr>
        <w:t xml:space="preserve"> và Cơ quan thẩm tra</w:t>
      </w:r>
      <w:r w:rsidRPr="00F95874">
        <w:rPr>
          <w:b/>
          <w:i/>
          <w:sz w:val="28"/>
          <w:szCs w:val="28"/>
        </w:rPr>
        <w:t xml:space="preserve">, </w:t>
      </w:r>
      <w:r w:rsidR="00EC0ED7" w:rsidRPr="00F95874">
        <w:rPr>
          <w:sz w:val="28"/>
          <w:szCs w:val="28"/>
        </w:rPr>
        <w:t xml:space="preserve">để đảm bảo quản lý thận trọng, </w:t>
      </w:r>
      <w:r w:rsidR="00F51075" w:rsidRPr="00F95874">
        <w:rPr>
          <w:sz w:val="28"/>
          <w:szCs w:val="28"/>
        </w:rPr>
        <w:t>Cơ quan chủ trì soạn thảo</w:t>
      </w:r>
      <w:r w:rsidR="00EC0ED7" w:rsidRPr="00F95874">
        <w:rPr>
          <w:i/>
          <w:sz w:val="28"/>
          <w:szCs w:val="28"/>
          <w:u w:val="single"/>
        </w:rPr>
        <w:t xml:space="preserve"> xin được giữ nguyên quy định hiện hành tại điểm b khoản 1 Điều 65 và điểm b khoản 5 Điều 133</w:t>
      </w:r>
      <w:r w:rsidR="00333E29">
        <w:rPr>
          <w:i/>
          <w:sz w:val="28"/>
          <w:szCs w:val="28"/>
          <w:u w:val="single"/>
        </w:rPr>
        <w:t xml:space="preserve"> Luật KDBH năm 2022</w:t>
      </w:r>
      <w:r w:rsidR="00EC0ED7" w:rsidRPr="00F95874">
        <w:rPr>
          <w:i/>
          <w:sz w:val="28"/>
          <w:szCs w:val="28"/>
          <w:u w:val="single"/>
        </w:rPr>
        <w:t>.</w:t>
      </w:r>
      <w:r w:rsidR="00C867CF" w:rsidRPr="00F95874">
        <w:rPr>
          <w:i/>
          <w:sz w:val="28"/>
          <w:szCs w:val="28"/>
        </w:rPr>
        <w:t xml:space="preserve"> </w:t>
      </w:r>
      <w:r w:rsidR="00C867CF" w:rsidRPr="00F95874">
        <w:rPr>
          <w:sz w:val="28"/>
          <w:szCs w:val="28"/>
        </w:rPr>
        <w:t>Theo đó, bỏ khoản 3 và khoản 11 Điều 1 dự thảo Luật.</w:t>
      </w:r>
    </w:p>
    <w:p w:rsidR="00D00698" w:rsidRPr="00F95874" w:rsidRDefault="00D00698" w:rsidP="0032359F">
      <w:pPr>
        <w:pStyle w:val="Normal10"/>
        <w:widowControl w:val="0"/>
        <w:spacing w:before="200"/>
        <w:ind w:firstLine="567"/>
        <w:jc w:val="both"/>
        <w:rPr>
          <w:b/>
          <w:sz w:val="28"/>
          <w:szCs w:val="28"/>
        </w:rPr>
      </w:pPr>
      <w:r w:rsidRPr="00F95874">
        <w:rPr>
          <w:b/>
          <w:sz w:val="28"/>
          <w:szCs w:val="28"/>
        </w:rPr>
        <w:t>4. Về hồ sơ đề nghị cấp giấy phép thành lập và hoạt động (bãi bỏ Điều 69 Luật Kinh doanh bảo hiểm năm 2022); Về hồ sơ đề nghị cấp giấy phép thành lập và hoạt động doanh nghiệp môi giới bảo hiểm (bãi bỏ khoản 1 Điều 134 Luật Kinh doanh bảo hiểm năm 2022)</w:t>
      </w:r>
    </w:p>
    <w:p w:rsidR="00D00698" w:rsidRPr="00F95874" w:rsidRDefault="00D00698" w:rsidP="0032359F">
      <w:pPr>
        <w:spacing w:before="200"/>
        <w:ind w:firstLine="567"/>
        <w:jc w:val="both"/>
        <w:rPr>
          <w:rFonts w:eastAsia="Calibri"/>
          <w:sz w:val="28"/>
          <w:szCs w:val="28"/>
        </w:rPr>
      </w:pPr>
      <w:r w:rsidRPr="00F95874">
        <w:rPr>
          <w:b/>
          <w:i/>
          <w:sz w:val="28"/>
          <w:szCs w:val="28"/>
        </w:rPr>
        <w:t>Ý kiến ĐBQH:</w:t>
      </w:r>
      <w:r w:rsidRPr="00F95874">
        <w:rPr>
          <w:sz w:val="28"/>
          <w:szCs w:val="28"/>
        </w:rPr>
        <w:t xml:space="preserve"> </w:t>
      </w:r>
      <w:r w:rsidRPr="00F95874">
        <w:rPr>
          <w:rFonts w:eastAsia="Calibri"/>
          <w:sz w:val="28"/>
          <w:szCs w:val="28"/>
        </w:rPr>
        <w:t>Đề nghị quy định rõ nội dung, tiêu chí và phạm vi các văn bản hướng dẫn thi hành; Đề nghị chỉ giao Chính phủ quy định về hồ sơ, trình tự, thủ tục, còn điều kiện vẫn phải quy định tại Luật, nếu cần thiết thì sửa đổi, bổ sung các điều kiện đó ngay trong luật này.</w:t>
      </w:r>
    </w:p>
    <w:p w:rsidR="00D00698" w:rsidRPr="00F95874" w:rsidRDefault="00D00698" w:rsidP="0032359F">
      <w:pPr>
        <w:pStyle w:val="Normal10"/>
        <w:widowControl w:val="0"/>
        <w:spacing w:before="200"/>
        <w:ind w:firstLine="567"/>
        <w:jc w:val="both"/>
        <w:rPr>
          <w:b/>
          <w:i/>
          <w:sz w:val="28"/>
          <w:szCs w:val="28"/>
        </w:rPr>
      </w:pPr>
      <w:r w:rsidRPr="00F95874">
        <w:rPr>
          <w:b/>
          <w:i/>
          <w:sz w:val="28"/>
          <w:szCs w:val="28"/>
        </w:rPr>
        <w:t xml:space="preserve">Về vấn đề này, </w:t>
      </w:r>
      <w:r w:rsidR="007D558B" w:rsidRPr="00F95874">
        <w:rPr>
          <w:b/>
          <w:i/>
          <w:sz w:val="28"/>
          <w:szCs w:val="28"/>
        </w:rPr>
        <w:t>Cơ quan chủ trì soạn thảo</w:t>
      </w:r>
      <w:r w:rsidRPr="00F95874">
        <w:rPr>
          <w:b/>
          <w:i/>
          <w:sz w:val="28"/>
          <w:szCs w:val="28"/>
        </w:rPr>
        <w:t xml:space="preserve"> giải trình như sau:</w:t>
      </w:r>
    </w:p>
    <w:p w:rsidR="00D00698" w:rsidRPr="00F95874" w:rsidRDefault="00D00698" w:rsidP="0032359F">
      <w:pPr>
        <w:pStyle w:val="Normal10"/>
        <w:widowControl w:val="0"/>
        <w:spacing w:before="200"/>
        <w:ind w:firstLine="567"/>
        <w:jc w:val="both"/>
        <w:rPr>
          <w:sz w:val="28"/>
          <w:szCs w:val="28"/>
        </w:rPr>
      </w:pPr>
      <w:r w:rsidRPr="00F95874">
        <w:rPr>
          <w:sz w:val="28"/>
          <w:szCs w:val="28"/>
        </w:rPr>
        <w:lastRenderedPageBreak/>
        <w:t xml:space="preserve">Theo Nghị quyết số 66-NQ/TW ngày 30/4/2025 của Bộ Chính trị về đổi mới công tác xây dựng và thi hành pháp luật đáp ứng yêu cầu phát triển đất nước trong </w:t>
      </w:r>
      <w:proofErr w:type="spellStart"/>
      <w:r w:rsidRPr="00F95874">
        <w:rPr>
          <w:sz w:val="28"/>
          <w:szCs w:val="28"/>
        </w:rPr>
        <w:t>kỷ</w:t>
      </w:r>
      <w:proofErr w:type="spellEnd"/>
      <w:r w:rsidRPr="00F95874">
        <w:rPr>
          <w:sz w:val="28"/>
          <w:szCs w:val="28"/>
        </w:rPr>
        <w:t xml:space="preserve"> nguyên mới: </w:t>
      </w:r>
      <w:r w:rsidRPr="00F95874">
        <w:rPr>
          <w:i/>
          <w:sz w:val="28"/>
          <w:szCs w:val="28"/>
        </w:rPr>
        <w:t>“luật điều chỉnh các nội dung về kiến tạo phát triển chỉ quy định những vấn đề khung, những vấn đề có tính nguyên tắc thuộc thẩm quyền của Quốc hội, còn những vấn đề thực tiễn thường xuyên biến động thì giao Chính phủ, Bộ, ngành, địa phương quy định để bảo đảm linh hoạt, phù hợp với thực tiễn”.</w:t>
      </w:r>
    </w:p>
    <w:p w:rsidR="00D00698" w:rsidRPr="00F95874" w:rsidRDefault="00D00698" w:rsidP="0032359F">
      <w:pPr>
        <w:pStyle w:val="Normal10"/>
        <w:widowControl w:val="0"/>
        <w:spacing w:before="200"/>
        <w:ind w:firstLine="567"/>
        <w:jc w:val="both"/>
        <w:rPr>
          <w:sz w:val="28"/>
          <w:szCs w:val="28"/>
        </w:rPr>
      </w:pPr>
      <w:r w:rsidRPr="00F95874">
        <w:rPr>
          <w:sz w:val="28"/>
          <w:szCs w:val="28"/>
        </w:rPr>
        <w:t xml:space="preserve">Trên cơ sở đó, dự thảo Luật đã bãi bỏ Điều 69 và khoản 1 Điều 134 quy định về hồ sơ cấp phép thành lập </w:t>
      </w:r>
      <w:r w:rsidR="00F11A3E" w:rsidRPr="00F95874">
        <w:rPr>
          <w:sz w:val="28"/>
          <w:szCs w:val="28"/>
        </w:rPr>
        <w:t>DNBH</w:t>
      </w:r>
      <w:r w:rsidRPr="00F95874">
        <w:rPr>
          <w:sz w:val="28"/>
          <w:szCs w:val="28"/>
        </w:rPr>
        <w:t>, doanh nghiệp tái bảo hiểm, doanh nghiệp môi giới bảo hiểm để giao Chính phủ quy định chi tiết. Đây là các nội dung về thủ tục hành chính mang tính quy trình, quy chuẩn chuyên môn, kỹ thuật nên giao Chính phủ quy định sẽ đảm bảo linh hoạt, phù hợp với thực tiễn. Bên cạnh đó, cũng tạo điều kiện cho người dân, doanh nghiệp tra cứu và thực hiện quy định tại 1 Nghị định của Chính phủ thay vì 02 văn bản (Luật và Nghị định) như hiện hành.</w:t>
      </w:r>
    </w:p>
    <w:p w:rsidR="00D00698" w:rsidRPr="00F95874" w:rsidRDefault="00D00698" w:rsidP="0032359F">
      <w:pPr>
        <w:pStyle w:val="Normal10"/>
        <w:widowControl w:val="0"/>
        <w:spacing w:before="200"/>
        <w:ind w:firstLine="567"/>
        <w:jc w:val="both"/>
        <w:rPr>
          <w:b/>
          <w:sz w:val="28"/>
          <w:szCs w:val="28"/>
        </w:rPr>
      </w:pPr>
      <w:r w:rsidRPr="00F95874">
        <w:rPr>
          <w:b/>
          <w:sz w:val="28"/>
          <w:szCs w:val="28"/>
        </w:rPr>
        <w:t>5. Về thời hạn chính thức hoạt động (khoản 4 Điều 1 dự thảo Luật sửa đổi, bổ sung Điều 73 Luật Kinh doanh bảo hiểm năm 2022)</w:t>
      </w:r>
    </w:p>
    <w:p w:rsidR="003B1685" w:rsidRPr="00D277C2" w:rsidRDefault="003B1685" w:rsidP="0032359F">
      <w:pPr>
        <w:spacing w:before="200"/>
        <w:ind w:firstLine="567"/>
        <w:jc w:val="both"/>
        <w:rPr>
          <w:b/>
          <w:i/>
          <w:sz w:val="28"/>
          <w:szCs w:val="28"/>
        </w:rPr>
      </w:pPr>
      <w:r w:rsidRPr="00D277C2">
        <w:rPr>
          <w:b/>
          <w:i/>
          <w:sz w:val="28"/>
          <w:szCs w:val="28"/>
        </w:rPr>
        <w:t xml:space="preserve">5.1. Về việc chuyển từ </w:t>
      </w:r>
      <w:r w:rsidR="006E2623" w:rsidRPr="00D277C2">
        <w:rPr>
          <w:b/>
          <w:i/>
          <w:sz w:val="28"/>
          <w:szCs w:val="28"/>
        </w:rPr>
        <w:t>“</w:t>
      </w:r>
      <w:r w:rsidRPr="00D277C2">
        <w:rPr>
          <w:b/>
          <w:i/>
          <w:sz w:val="28"/>
          <w:szCs w:val="28"/>
        </w:rPr>
        <w:t>tiền kiểm</w:t>
      </w:r>
      <w:r w:rsidR="006E2623" w:rsidRPr="00D277C2">
        <w:rPr>
          <w:b/>
          <w:i/>
          <w:sz w:val="28"/>
          <w:szCs w:val="28"/>
        </w:rPr>
        <w:t>”</w:t>
      </w:r>
      <w:r w:rsidRPr="00D277C2">
        <w:rPr>
          <w:b/>
          <w:i/>
          <w:sz w:val="28"/>
          <w:szCs w:val="28"/>
        </w:rPr>
        <w:t xml:space="preserve"> sang </w:t>
      </w:r>
      <w:r w:rsidR="006E2623" w:rsidRPr="00D277C2">
        <w:rPr>
          <w:b/>
          <w:i/>
          <w:sz w:val="28"/>
          <w:szCs w:val="28"/>
        </w:rPr>
        <w:t>“</w:t>
      </w:r>
      <w:r w:rsidRPr="00D277C2">
        <w:rPr>
          <w:b/>
          <w:i/>
          <w:sz w:val="28"/>
          <w:szCs w:val="28"/>
        </w:rPr>
        <w:t>hậu kiểm</w:t>
      </w:r>
      <w:r w:rsidR="006E2623" w:rsidRPr="00D277C2">
        <w:rPr>
          <w:b/>
          <w:i/>
          <w:sz w:val="28"/>
          <w:szCs w:val="28"/>
        </w:rPr>
        <w:t>”</w:t>
      </w:r>
    </w:p>
    <w:p w:rsidR="00EC0ED7" w:rsidRPr="00F95874" w:rsidRDefault="00EC0ED7" w:rsidP="0032359F">
      <w:pPr>
        <w:spacing w:before="200"/>
        <w:ind w:firstLine="567"/>
        <w:jc w:val="both"/>
        <w:rPr>
          <w:b/>
          <w:i/>
          <w:sz w:val="28"/>
          <w:szCs w:val="28"/>
        </w:rPr>
      </w:pPr>
      <w:r w:rsidRPr="00F95874">
        <w:rPr>
          <w:b/>
          <w:i/>
          <w:sz w:val="28"/>
          <w:szCs w:val="28"/>
        </w:rPr>
        <w:t xml:space="preserve">a) Ý kiến ĐBQH: </w:t>
      </w:r>
    </w:p>
    <w:p w:rsidR="00EC0ED7" w:rsidRPr="00F95874" w:rsidRDefault="00EC0ED7" w:rsidP="0032359F">
      <w:pPr>
        <w:spacing w:before="200"/>
        <w:ind w:firstLine="567"/>
        <w:jc w:val="both"/>
        <w:rPr>
          <w:rFonts w:eastAsia="Calibri"/>
          <w:sz w:val="28"/>
          <w:szCs w:val="28"/>
        </w:rPr>
      </w:pPr>
      <w:r w:rsidRPr="00F95874">
        <w:rPr>
          <w:rFonts w:eastAsia="Calibri"/>
          <w:sz w:val="28"/>
          <w:szCs w:val="28"/>
        </w:rPr>
        <w:t>- Đề nghị cân nhắc nội dung chuyển từ tiền kiểm sang hậu kiểm vì khi xảy ra sự cố rủi ro thì việc khắc phục hậu quả rất phức tạp; Đề nghị có tiêu chí, chỉ số để có thể kiểm soát vấn đề hậu kiểm. Cần đánh giá khách quan, kỹ lưỡng nhằm đảm bảo an toàn cho hệ thống.</w:t>
      </w:r>
    </w:p>
    <w:p w:rsidR="00EC0ED7" w:rsidRPr="00F95874" w:rsidRDefault="00EC0ED7" w:rsidP="0032359F">
      <w:pPr>
        <w:spacing w:before="200"/>
        <w:ind w:firstLine="567"/>
        <w:jc w:val="both"/>
        <w:rPr>
          <w:rFonts w:eastAsia="Calibri"/>
          <w:sz w:val="28"/>
          <w:szCs w:val="28"/>
        </w:rPr>
      </w:pPr>
      <w:r w:rsidRPr="00F95874">
        <w:rPr>
          <w:sz w:val="28"/>
          <w:szCs w:val="28"/>
        </w:rPr>
        <w:t>- Dự thảo Luật chưa làm rõ nội dung hậu kiểm, chưa xác định rõ trách nhiệm của cơ quan quản lý và chưa lượng hóa những điều kiện doanh nghiệp phải đáp ứng trước khi chính thức hoạt động. Điều này có thể dẫn đến rủi ro vì lĩnh vực bảo hiểm huy động tiền gửi của người dân và doanh nghiệp. Đề nghị Bộ Tài chính rà soát các quy định về kiểm soát nội bộ, kiểm toán nội bộ, quản trị rủi ro, ký quỹ, thu hồi giấy phép để đảm bảo sự chuyển đổi sang hậu kiểm vừa thông thoáng nhưng vẫn đảm bảo chặt chẽ</w:t>
      </w:r>
      <w:r w:rsidRPr="00F95874">
        <w:rPr>
          <w:rFonts w:eastAsia="Calibri"/>
          <w:sz w:val="28"/>
          <w:szCs w:val="28"/>
        </w:rPr>
        <w:t>.</w:t>
      </w:r>
    </w:p>
    <w:p w:rsidR="003B1685" w:rsidRPr="00F95874" w:rsidRDefault="00EC0ED7" w:rsidP="0032359F">
      <w:pPr>
        <w:spacing w:before="200"/>
        <w:ind w:firstLine="567"/>
        <w:jc w:val="both"/>
        <w:rPr>
          <w:sz w:val="28"/>
          <w:szCs w:val="28"/>
        </w:rPr>
      </w:pPr>
      <w:r w:rsidRPr="00F95874">
        <w:rPr>
          <w:rFonts w:cs="Times New Roman (Body CS)"/>
          <w:b/>
          <w:i/>
          <w:iCs/>
          <w:sz w:val="28"/>
          <w:szCs w:val="28"/>
        </w:rPr>
        <w:t>b</w:t>
      </w:r>
      <w:r w:rsidR="003B1685" w:rsidRPr="00F95874">
        <w:rPr>
          <w:rFonts w:cs="Times New Roman (Body CS)"/>
          <w:b/>
          <w:i/>
          <w:iCs/>
          <w:sz w:val="28"/>
          <w:szCs w:val="28"/>
        </w:rPr>
        <w:t>) Ý kiến thẩm tra:</w:t>
      </w:r>
      <w:r w:rsidR="003B1685" w:rsidRPr="00F95874">
        <w:rPr>
          <w:rFonts w:cs="Times New Roman (Body CS)"/>
          <w:iCs/>
          <w:sz w:val="28"/>
          <w:szCs w:val="28"/>
        </w:rPr>
        <w:t xml:space="preserve"> Đ</w:t>
      </w:r>
      <w:r w:rsidR="003B1685" w:rsidRPr="00F95874">
        <w:rPr>
          <w:rFonts w:cs="Times New Roman (Body CS)"/>
          <w:iCs/>
          <w:sz w:val="28"/>
          <w:szCs w:val="28"/>
          <w:lang w:val="vi-VN"/>
        </w:rPr>
        <w:t xml:space="preserve">ể bảo đảm mục tiêu chuyển từ hình thức </w:t>
      </w:r>
      <w:r w:rsidR="003B1685" w:rsidRPr="00F95874">
        <w:rPr>
          <w:rFonts w:cs="Times New Roman (Body CS)"/>
          <w:i/>
          <w:iCs/>
          <w:sz w:val="28"/>
          <w:szCs w:val="28"/>
        </w:rPr>
        <w:t>“</w:t>
      </w:r>
      <w:r w:rsidR="003B1685" w:rsidRPr="00F95874">
        <w:rPr>
          <w:rFonts w:cs="Times New Roman (Body CS)"/>
          <w:i/>
          <w:iCs/>
          <w:sz w:val="28"/>
          <w:szCs w:val="28"/>
          <w:lang w:val="vi-VN"/>
        </w:rPr>
        <w:t>tiền kiểm</w:t>
      </w:r>
      <w:r w:rsidR="003B1685" w:rsidRPr="00F95874">
        <w:rPr>
          <w:rFonts w:cs="Times New Roman (Body CS)"/>
          <w:i/>
          <w:iCs/>
          <w:sz w:val="28"/>
          <w:szCs w:val="28"/>
        </w:rPr>
        <w:t>”</w:t>
      </w:r>
      <w:r w:rsidR="003B1685" w:rsidRPr="00F95874">
        <w:rPr>
          <w:rFonts w:cs="Times New Roman (Body CS)"/>
          <w:iCs/>
          <w:sz w:val="28"/>
          <w:szCs w:val="28"/>
          <w:lang w:val="vi-VN"/>
        </w:rPr>
        <w:t xml:space="preserve"> sang </w:t>
      </w:r>
      <w:r w:rsidR="003B1685" w:rsidRPr="00F95874">
        <w:rPr>
          <w:rFonts w:cs="Times New Roman (Body CS)"/>
          <w:i/>
          <w:iCs/>
          <w:sz w:val="28"/>
          <w:szCs w:val="28"/>
        </w:rPr>
        <w:t>“</w:t>
      </w:r>
      <w:r w:rsidR="003B1685" w:rsidRPr="00F95874">
        <w:rPr>
          <w:rFonts w:cs="Times New Roman (Body CS)"/>
          <w:i/>
          <w:iCs/>
          <w:sz w:val="28"/>
          <w:szCs w:val="28"/>
          <w:lang w:val="vi-VN"/>
        </w:rPr>
        <w:t>hậu kiểm</w:t>
      </w:r>
      <w:r w:rsidR="003B1685" w:rsidRPr="00F95874">
        <w:rPr>
          <w:rFonts w:cs="Times New Roman (Body CS)"/>
          <w:i/>
          <w:iCs/>
          <w:sz w:val="28"/>
          <w:szCs w:val="28"/>
        </w:rPr>
        <w:t>”</w:t>
      </w:r>
      <w:r w:rsidR="003B1685" w:rsidRPr="00F95874">
        <w:rPr>
          <w:rFonts w:cs="Times New Roman (Body CS)"/>
          <w:iCs/>
          <w:sz w:val="28"/>
          <w:szCs w:val="28"/>
          <w:lang w:val="vi-VN"/>
        </w:rPr>
        <w:t xml:space="preserve">, Ủy ban KTTC đề nghị rà soát các quy định về </w:t>
      </w:r>
      <w:r w:rsidR="003B1685" w:rsidRPr="00F95874">
        <w:rPr>
          <w:sz w:val="28"/>
          <w:szCs w:val="28"/>
        </w:rPr>
        <w:t xml:space="preserve">kiểm soát nội bộ, kiểm toán nội bộ, quản trị rủi ro, ký quỹ, thu hồi </w:t>
      </w:r>
      <w:r w:rsidR="003B1685" w:rsidRPr="00F95874">
        <w:rPr>
          <w:sz w:val="28"/>
          <w:szCs w:val="28"/>
          <w:lang w:val="vi-VN"/>
        </w:rPr>
        <w:t>G</w:t>
      </w:r>
      <w:proofErr w:type="spellStart"/>
      <w:r w:rsidR="003B1685" w:rsidRPr="00F95874">
        <w:rPr>
          <w:sz w:val="28"/>
          <w:szCs w:val="28"/>
        </w:rPr>
        <w:t>iấy</w:t>
      </w:r>
      <w:proofErr w:type="spellEnd"/>
      <w:r w:rsidR="003B1685" w:rsidRPr="00F95874">
        <w:rPr>
          <w:sz w:val="28"/>
          <w:szCs w:val="28"/>
        </w:rPr>
        <w:t xml:space="preserve"> phép…</w:t>
      </w:r>
      <w:r w:rsidR="003B1685" w:rsidRPr="00F95874">
        <w:rPr>
          <w:sz w:val="28"/>
          <w:szCs w:val="28"/>
          <w:lang w:val="vi-VN"/>
        </w:rPr>
        <w:t xml:space="preserve"> </w:t>
      </w:r>
      <w:r w:rsidR="003B1685" w:rsidRPr="00F95874">
        <w:rPr>
          <w:sz w:val="28"/>
          <w:szCs w:val="28"/>
        </w:rPr>
        <w:t>bảo đảm chặt chẽ</w:t>
      </w:r>
      <w:r w:rsidR="003B1685" w:rsidRPr="00F95874">
        <w:rPr>
          <w:sz w:val="28"/>
          <w:szCs w:val="28"/>
          <w:lang w:val="vi-VN"/>
        </w:rPr>
        <w:t>, không ảnh hưởng đến sự an toàn của thị trường bảo hiểm cũng như hiệu quả của công tác quản lý nhà nước</w:t>
      </w:r>
    </w:p>
    <w:p w:rsidR="003B1685" w:rsidRPr="00F95874" w:rsidRDefault="003B1685" w:rsidP="0032359F">
      <w:pPr>
        <w:pStyle w:val="Normal10"/>
        <w:widowControl w:val="0"/>
        <w:spacing w:before="200"/>
        <w:ind w:firstLine="567"/>
        <w:jc w:val="both"/>
        <w:rPr>
          <w:b/>
          <w:i/>
          <w:sz w:val="28"/>
          <w:szCs w:val="28"/>
        </w:rPr>
      </w:pPr>
      <w:r w:rsidRPr="00F95874">
        <w:rPr>
          <w:b/>
          <w:i/>
          <w:sz w:val="28"/>
          <w:szCs w:val="28"/>
        </w:rPr>
        <w:t xml:space="preserve">Về </w:t>
      </w:r>
      <w:r w:rsidR="00FE5FD7" w:rsidRPr="00F95874">
        <w:rPr>
          <w:b/>
          <w:i/>
          <w:sz w:val="28"/>
          <w:szCs w:val="28"/>
        </w:rPr>
        <w:t xml:space="preserve">các </w:t>
      </w:r>
      <w:r w:rsidRPr="00F95874">
        <w:rPr>
          <w:b/>
          <w:i/>
          <w:sz w:val="28"/>
          <w:szCs w:val="28"/>
        </w:rPr>
        <w:t>vấn đề này, Cơ quan chủ trì soạn thảo giải trình như sau:</w:t>
      </w:r>
    </w:p>
    <w:p w:rsidR="003B1685" w:rsidRPr="00F95874" w:rsidRDefault="003B1685" w:rsidP="0032359F">
      <w:pPr>
        <w:pStyle w:val="Normal10"/>
        <w:widowControl w:val="0"/>
        <w:spacing w:before="200"/>
        <w:ind w:firstLine="567"/>
        <w:jc w:val="both"/>
        <w:rPr>
          <w:sz w:val="28"/>
          <w:szCs w:val="28"/>
        </w:rPr>
      </w:pPr>
      <w:r w:rsidRPr="00F95874">
        <w:rPr>
          <w:sz w:val="28"/>
          <w:szCs w:val="28"/>
        </w:rPr>
        <w:t xml:space="preserve">Kinh doanh bảo hiểm là lĩnh vực kinh doanh có điều kiện, để được cấp phép, chủ đầu tư và doanh nghiệp dự kiến được cấp phép đã phải đáp ứng các </w:t>
      </w:r>
      <w:r w:rsidRPr="00F95874">
        <w:rPr>
          <w:sz w:val="28"/>
          <w:szCs w:val="28"/>
        </w:rPr>
        <w:lastRenderedPageBreak/>
        <w:t xml:space="preserve">điều kiện về vốn, nhân sự. Cụ thể về vốn, chủ đầu tư phải đảm bảo các yêu cầu như đóng đủ vốn điều lệ vào tài khoản phong </w:t>
      </w:r>
      <w:proofErr w:type="spellStart"/>
      <w:r w:rsidRPr="00F95874">
        <w:rPr>
          <w:sz w:val="28"/>
          <w:szCs w:val="28"/>
        </w:rPr>
        <w:t>tỏa</w:t>
      </w:r>
      <w:proofErr w:type="spellEnd"/>
      <w:r w:rsidRPr="00F95874">
        <w:rPr>
          <w:sz w:val="28"/>
          <w:szCs w:val="28"/>
        </w:rPr>
        <w:t xml:space="preserve"> tại ngân hàng thương mại hoạt động tại Việt Nam và phải có xác nhận của ngân hàng này tại hồ sơ đề nghị cấp phép; phải có hồ sơ chứng minh điều kiện nhân sự, kinh nghiệm, chuyên môn của các cá nhân dự kiến đảm nhiệm các chức vụ Chủ tịch Hội đồng quản trị/Chủ tịch Hội đồng Thành viên, Tổng Giám đốc/Giám đốc, Chuyên gia tính toán. </w:t>
      </w:r>
    </w:p>
    <w:p w:rsidR="003B1685" w:rsidRPr="00F95874" w:rsidRDefault="003B1685" w:rsidP="0032359F">
      <w:pPr>
        <w:pStyle w:val="Normal10"/>
        <w:spacing w:before="200"/>
        <w:ind w:firstLine="567"/>
        <w:jc w:val="both"/>
        <w:rPr>
          <w:sz w:val="28"/>
          <w:szCs w:val="28"/>
        </w:rPr>
      </w:pPr>
      <w:r w:rsidRPr="00F95874">
        <w:rPr>
          <w:sz w:val="28"/>
          <w:szCs w:val="28"/>
        </w:rPr>
        <w:t>Về tiêu chí</w:t>
      </w:r>
      <w:r w:rsidR="00C2416D" w:rsidRPr="00F95874">
        <w:rPr>
          <w:sz w:val="28"/>
          <w:szCs w:val="28"/>
        </w:rPr>
        <w:t>, nội dung</w:t>
      </w:r>
      <w:r w:rsidRPr="00F95874">
        <w:rPr>
          <w:sz w:val="28"/>
          <w:szCs w:val="28"/>
        </w:rPr>
        <w:t xml:space="preserve"> hậu kiểm, ngoài </w:t>
      </w:r>
      <w:r w:rsidR="00C2416D" w:rsidRPr="00F95874">
        <w:rPr>
          <w:sz w:val="28"/>
          <w:szCs w:val="28"/>
        </w:rPr>
        <w:t xml:space="preserve">việc đáp ứng các điều kiện </w:t>
      </w:r>
      <w:r w:rsidRPr="00F95874">
        <w:rPr>
          <w:sz w:val="28"/>
          <w:szCs w:val="28"/>
        </w:rPr>
        <w:t xml:space="preserve">trước khi cấp phép, các vấn đề về chức danh quản lý, kiểm soát của doanh nghiệp, tổ chức bộ máy, quy trình </w:t>
      </w:r>
      <w:r w:rsidR="00C2416D" w:rsidRPr="00F95874">
        <w:rPr>
          <w:sz w:val="28"/>
          <w:szCs w:val="28"/>
        </w:rPr>
        <w:t xml:space="preserve">và toàn bộ hoạt động </w:t>
      </w:r>
      <w:r w:rsidRPr="00F95874">
        <w:rPr>
          <w:sz w:val="28"/>
          <w:szCs w:val="28"/>
        </w:rPr>
        <w:t xml:space="preserve">nghiệp vụ, </w:t>
      </w:r>
      <w:r w:rsidR="00C2416D" w:rsidRPr="00F95874">
        <w:rPr>
          <w:sz w:val="28"/>
          <w:szCs w:val="28"/>
        </w:rPr>
        <w:t xml:space="preserve">chi trả quyền lợi bảo hiểm, </w:t>
      </w:r>
      <w:r w:rsidRPr="00F95874">
        <w:rPr>
          <w:sz w:val="28"/>
          <w:szCs w:val="28"/>
        </w:rPr>
        <w:t>kiểm soát nội bộ, kiểm toán nội bộ, quản trị rủi ro, ký quỹ, thu hồi Giấy phép,</w:t>
      </w:r>
      <w:r w:rsidR="00C2416D" w:rsidRPr="00F95874">
        <w:rPr>
          <w:sz w:val="28"/>
          <w:szCs w:val="28"/>
        </w:rPr>
        <w:t xml:space="preserve"> hoạt động đầu tư, quản lý vốn, trích lập dự phòng nghiệp vụ</w:t>
      </w:r>
      <w:r w:rsidRPr="00F95874">
        <w:rPr>
          <w:sz w:val="28"/>
          <w:szCs w:val="28"/>
        </w:rPr>
        <w:t xml:space="preserve">… đã được quy định cụ thể tại Luật KDBH năm 2022 và văn bản hướng dẫn thi hành. Cơ quan có thẩm quyền sẽ tiến hành thanh tra, kiểm tra việc tuân thủ pháp luật của doanh nghiệp dựa trên các quy định này. Các hành vi </w:t>
      </w:r>
      <w:proofErr w:type="spellStart"/>
      <w:r w:rsidRPr="00F95874">
        <w:rPr>
          <w:sz w:val="28"/>
          <w:szCs w:val="28"/>
        </w:rPr>
        <w:t>vi</w:t>
      </w:r>
      <w:proofErr w:type="spellEnd"/>
      <w:r w:rsidRPr="00F95874">
        <w:rPr>
          <w:sz w:val="28"/>
          <w:szCs w:val="28"/>
        </w:rPr>
        <w:t xml:space="preserve"> phạm sẽ bị xử lý theo Luật Xử phạt vi phạm hành chính, Bộ luật Hình sự và các văn bản hướng dẫn liên quan. </w:t>
      </w:r>
    </w:p>
    <w:p w:rsidR="006E2623" w:rsidRPr="00F95874" w:rsidRDefault="004C3182" w:rsidP="0032359F">
      <w:pPr>
        <w:spacing w:before="200"/>
        <w:ind w:firstLine="567"/>
        <w:jc w:val="both"/>
        <w:rPr>
          <w:b/>
          <w:i/>
          <w:sz w:val="28"/>
          <w:szCs w:val="28"/>
        </w:rPr>
      </w:pPr>
      <w:r w:rsidRPr="00F95874">
        <w:rPr>
          <w:b/>
          <w:i/>
          <w:sz w:val="28"/>
          <w:szCs w:val="28"/>
        </w:rPr>
        <w:t>5.2.</w:t>
      </w:r>
      <w:r w:rsidR="006E2623" w:rsidRPr="00F95874">
        <w:rPr>
          <w:b/>
          <w:i/>
          <w:sz w:val="28"/>
          <w:szCs w:val="28"/>
        </w:rPr>
        <w:t xml:space="preserve"> Về việc gia hạn, kéo dài thời hạn chính thức hoạt động</w:t>
      </w:r>
    </w:p>
    <w:p w:rsidR="00AE6E54" w:rsidRDefault="00D00698" w:rsidP="0032359F">
      <w:pPr>
        <w:spacing w:before="200"/>
        <w:ind w:firstLine="567"/>
        <w:jc w:val="both"/>
        <w:rPr>
          <w:sz w:val="28"/>
          <w:szCs w:val="28"/>
        </w:rPr>
      </w:pPr>
      <w:r w:rsidRPr="00F95874">
        <w:rPr>
          <w:b/>
          <w:i/>
          <w:sz w:val="28"/>
          <w:szCs w:val="28"/>
        </w:rPr>
        <w:t>Ý kiến ĐBQH:</w:t>
      </w:r>
      <w:r w:rsidRPr="00F95874">
        <w:rPr>
          <w:sz w:val="28"/>
          <w:szCs w:val="28"/>
        </w:rPr>
        <w:t xml:space="preserve"> </w:t>
      </w:r>
    </w:p>
    <w:p w:rsidR="005A00F8" w:rsidRDefault="00AE6E54" w:rsidP="0032359F">
      <w:pPr>
        <w:spacing w:before="200"/>
        <w:ind w:firstLine="567"/>
        <w:jc w:val="both"/>
        <w:rPr>
          <w:rFonts w:eastAsia="Calibri"/>
          <w:sz w:val="28"/>
          <w:szCs w:val="28"/>
        </w:rPr>
      </w:pPr>
      <w:r>
        <w:rPr>
          <w:sz w:val="28"/>
          <w:szCs w:val="28"/>
        </w:rPr>
        <w:t xml:space="preserve">- </w:t>
      </w:r>
      <w:r w:rsidR="00D00698" w:rsidRPr="00F95874">
        <w:rPr>
          <w:rFonts w:eastAsia="Calibri"/>
          <w:sz w:val="28"/>
          <w:szCs w:val="28"/>
        </w:rPr>
        <w:t xml:space="preserve">Đề nghị kéo dài thời hạn chính thức hoạt động lên 18 hoặc 24 tháng; Đề nghị giữ nguyên 12 tháng hoặc giảm xuống 06 tháng; </w:t>
      </w:r>
      <w:r w:rsidR="00A76393" w:rsidRPr="00F95874">
        <w:rPr>
          <w:rFonts w:eastAsia="Calibri"/>
          <w:sz w:val="28"/>
          <w:szCs w:val="28"/>
        </w:rPr>
        <w:t xml:space="preserve">bổ sung điều khoản liên kết với thu hồi giấy phép; </w:t>
      </w:r>
    </w:p>
    <w:p w:rsidR="005A00F8" w:rsidRDefault="005A00F8" w:rsidP="0032359F">
      <w:pPr>
        <w:spacing w:before="200"/>
        <w:ind w:firstLine="567"/>
        <w:jc w:val="both"/>
        <w:rPr>
          <w:rFonts w:eastAsia="Calibri"/>
          <w:sz w:val="28"/>
          <w:szCs w:val="28"/>
        </w:rPr>
      </w:pPr>
      <w:r>
        <w:rPr>
          <w:rFonts w:eastAsia="Calibri"/>
          <w:sz w:val="28"/>
          <w:szCs w:val="28"/>
        </w:rPr>
        <w:t>-</w:t>
      </w:r>
      <w:r w:rsidR="00D00698" w:rsidRPr="00F95874">
        <w:rPr>
          <w:rFonts w:eastAsia="Calibri"/>
          <w:sz w:val="28"/>
          <w:szCs w:val="28"/>
        </w:rPr>
        <w:t xml:space="preserve"> Đề nghị kéo dài thời gian thông báo từ 15 ngày lên 30 ngày tại khoản 3 để cơ quan quản lý nhà nước đủ thời gian xem xét hồ sơ; </w:t>
      </w:r>
    </w:p>
    <w:p w:rsidR="005A00F8" w:rsidRDefault="005A00F8" w:rsidP="0032359F">
      <w:pPr>
        <w:spacing w:before="200"/>
        <w:ind w:firstLine="567"/>
        <w:jc w:val="both"/>
        <w:rPr>
          <w:rFonts w:eastAsia="Calibri"/>
          <w:sz w:val="28"/>
          <w:szCs w:val="28"/>
        </w:rPr>
      </w:pPr>
      <w:r>
        <w:rPr>
          <w:rFonts w:eastAsia="Calibri"/>
          <w:sz w:val="28"/>
          <w:szCs w:val="28"/>
        </w:rPr>
        <w:t>-</w:t>
      </w:r>
      <w:r w:rsidR="00D00698" w:rsidRPr="00F95874">
        <w:rPr>
          <w:rFonts w:eastAsia="Calibri"/>
          <w:sz w:val="28"/>
          <w:szCs w:val="28"/>
        </w:rPr>
        <w:t xml:space="preserve"> Đề nghị chỉ cho phép gia hạn một lần; Đề nghị quy định rõ thời hạn nộp hồ sơ xin gia hạn, số lần gia hạn bảo đảm chặt chẽ; </w:t>
      </w:r>
    </w:p>
    <w:p w:rsidR="00D00698" w:rsidRPr="00F95874" w:rsidRDefault="005A00F8" w:rsidP="0032359F">
      <w:pPr>
        <w:spacing w:before="200"/>
        <w:ind w:firstLine="567"/>
        <w:jc w:val="both"/>
        <w:rPr>
          <w:rFonts w:eastAsia="Calibri"/>
          <w:sz w:val="28"/>
          <w:szCs w:val="28"/>
        </w:rPr>
      </w:pPr>
      <w:r>
        <w:rPr>
          <w:rFonts w:eastAsia="Calibri"/>
          <w:sz w:val="28"/>
          <w:szCs w:val="28"/>
        </w:rPr>
        <w:t>-</w:t>
      </w:r>
      <w:r w:rsidR="00D00698" w:rsidRPr="00F95874">
        <w:rPr>
          <w:rFonts w:eastAsia="Calibri"/>
          <w:sz w:val="28"/>
          <w:szCs w:val="28"/>
        </w:rPr>
        <w:t xml:space="preserve"> Đề nghị bổ sung định nghĩa </w:t>
      </w:r>
      <w:r w:rsidR="00D00698" w:rsidRPr="00F95874">
        <w:rPr>
          <w:rFonts w:eastAsia="Calibri"/>
          <w:i/>
          <w:iCs/>
          <w:sz w:val="28"/>
          <w:szCs w:val="28"/>
        </w:rPr>
        <w:t xml:space="preserve">“trở ngại khách </w:t>
      </w:r>
      <w:proofErr w:type="spellStart"/>
      <w:r w:rsidR="00D00698" w:rsidRPr="00F95874">
        <w:rPr>
          <w:rFonts w:eastAsia="Calibri"/>
          <w:i/>
          <w:iCs/>
          <w:sz w:val="28"/>
          <w:szCs w:val="28"/>
        </w:rPr>
        <w:t>quan”</w:t>
      </w:r>
      <w:r w:rsidR="00D00698" w:rsidRPr="00F95874">
        <w:rPr>
          <w:rFonts w:eastAsia="Calibri"/>
          <w:sz w:val="28"/>
          <w:szCs w:val="28"/>
        </w:rPr>
        <w:t>,</w:t>
      </w:r>
      <w:r w:rsidR="00D00698" w:rsidRPr="00F95874">
        <w:rPr>
          <w:rFonts w:eastAsia="Calibri"/>
          <w:i/>
          <w:sz w:val="28"/>
          <w:szCs w:val="28"/>
        </w:rPr>
        <w:t>“sự</w:t>
      </w:r>
      <w:proofErr w:type="spellEnd"/>
      <w:r w:rsidR="00D00698" w:rsidRPr="00F95874">
        <w:rPr>
          <w:rFonts w:eastAsia="Calibri"/>
          <w:i/>
          <w:sz w:val="28"/>
          <w:szCs w:val="28"/>
        </w:rPr>
        <w:t xml:space="preserve"> kiện bất khả kháng”</w:t>
      </w:r>
      <w:r w:rsidR="00D00698" w:rsidRPr="00F95874">
        <w:rPr>
          <w:rFonts w:eastAsia="Calibri"/>
          <w:sz w:val="28"/>
          <w:szCs w:val="28"/>
        </w:rPr>
        <w:t xml:space="preserve"> hoặc viện dẫn đến Bộ luật Dân sự. </w:t>
      </w:r>
    </w:p>
    <w:p w:rsidR="00D00698" w:rsidRPr="00F95874" w:rsidRDefault="00D00698" w:rsidP="0032359F">
      <w:pPr>
        <w:pStyle w:val="Normal10"/>
        <w:widowControl w:val="0"/>
        <w:spacing w:before="200"/>
        <w:ind w:firstLine="567"/>
        <w:jc w:val="both"/>
        <w:rPr>
          <w:b/>
          <w:i/>
          <w:sz w:val="28"/>
          <w:szCs w:val="28"/>
        </w:rPr>
      </w:pPr>
      <w:r w:rsidRPr="00F95874">
        <w:rPr>
          <w:b/>
          <w:i/>
          <w:sz w:val="28"/>
          <w:szCs w:val="28"/>
        </w:rPr>
        <w:t>Về</w:t>
      </w:r>
      <w:r w:rsidR="00FE5FD7" w:rsidRPr="00F95874">
        <w:rPr>
          <w:b/>
          <w:i/>
          <w:sz w:val="28"/>
          <w:szCs w:val="28"/>
        </w:rPr>
        <w:t xml:space="preserve"> các</w:t>
      </w:r>
      <w:r w:rsidRPr="00F95874">
        <w:rPr>
          <w:b/>
          <w:i/>
          <w:sz w:val="28"/>
          <w:szCs w:val="28"/>
        </w:rPr>
        <w:t xml:space="preserve"> vấn đề này, </w:t>
      </w:r>
      <w:r w:rsidR="007D558B" w:rsidRPr="00F95874">
        <w:rPr>
          <w:b/>
          <w:i/>
          <w:sz w:val="28"/>
          <w:szCs w:val="28"/>
        </w:rPr>
        <w:t>Cơ quan chủ trì soạn thảo</w:t>
      </w:r>
      <w:r w:rsidRPr="00F95874">
        <w:rPr>
          <w:b/>
          <w:i/>
          <w:sz w:val="28"/>
          <w:szCs w:val="28"/>
        </w:rPr>
        <w:t xml:space="preserve"> giải trình như sau:</w:t>
      </w:r>
    </w:p>
    <w:p w:rsidR="00D00698" w:rsidRPr="00F95874" w:rsidRDefault="00D00698" w:rsidP="0032359F">
      <w:pPr>
        <w:pStyle w:val="Normal10"/>
        <w:spacing w:before="200"/>
        <w:ind w:firstLine="567"/>
        <w:jc w:val="both"/>
        <w:rPr>
          <w:sz w:val="28"/>
          <w:szCs w:val="28"/>
        </w:rPr>
      </w:pPr>
      <w:r w:rsidRPr="00F95874">
        <w:rPr>
          <w:i/>
          <w:sz w:val="28"/>
          <w:szCs w:val="28"/>
        </w:rPr>
        <w:t xml:space="preserve">- </w:t>
      </w:r>
      <w:r w:rsidR="006E2623" w:rsidRPr="00F95874">
        <w:rPr>
          <w:i/>
          <w:sz w:val="28"/>
          <w:szCs w:val="28"/>
        </w:rPr>
        <w:t>V</w:t>
      </w:r>
      <w:r w:rsidRPr="00F95874">
        <w:rPr>
          <w:i/>
          <w:sz w:val="28"/>
          <w:szCs w:val="28"/>
        </w:rPr>
        <w:t xml:space="preserve">ề thời gian chuẩn bị 12 tháng trước khi chính thức hoạt động: </w:t>
      </w:r>
      <w:r w:rsidRPr="00F95874">
        <w:rPr>
          <w:sz w:val="28"/>
          <w:szCs w:val="28"/>
        </w:rPr>
        <w:t xml:space="preserve">Đây là khoảng thời gian tối đa để doanh nghiệp hoàn thành đầy đủ các công việc, sẵn sàng cho chính thức hoạt động bao gồm hoàn thiện cơ sở vật chất, tổ chức bộ máy, hệ thống công nghệ thông tin, quy trình nghiệp </w:t>
      </w:r>
      <w:proofErr w:type="spellStart"/>
      <w:r w:rsidRPr="00F95874">
        <w:rPr>
          <w:sz w:val="28"/>
          <w:szCs w:val="28"/>
        </w:rPr>
        <w:t>vụ,v.v</w:t>
      </w:r>
      <w:proofErr w:type="spellEnd"/>
      <w:r w:rsidRPr="00F95874">
        <w:rPr>
          <w:sz w:val="28"/>
          <w:szCs w:val="28"/>
        </w:rPr>
        <w:t xml:space="preserve">… Trên thực tế, hầu hết doanh nghiệp cần từ bốn đến tám tháng để hoàn thành các công việc chuẩn bị này trừ trường hợp bất khả kháng hoặc trở ngại khách quan mới phải kéo dài. Quy định này đã được tham khảo kinh nghiệm quốc tế, áp dụng ổn định từ năm 2016 đến nay và không phát sinh vướng mắc từ phía các </w:t>
      </w:r>
      <w:r w:rsidR="00F11A3E" w:rsidRPr="00F95874">
        <w:rPr>
          <w:sz w:val="28"/>
          <w:szCs w:val="28"/>
        </w:rPr>
        <w:t>DNBH</w:t>
      </w:r>
      <w:r w:rsidRPr="00F95874">
        <w:rPr>
          <w:sz w:val="28"/>
          <w:szCs w:val="28"/>
        </w:rPr>
        <w:t xml:space="preserve">. </w:t>
      </w:r>
    </w:p>
    <w:p w:rsidR="00D00698" w:rsidRPr="00F95874" w:rsidRDefault="00D00698" w:rsidP="0032359F">
      <w:pPr>
        <w:pStyle w:val="Normal10"/>
        <w:spacing w:before="200"/>
        <w:ind w:firstLine="567"/>
        <w:jc w:val="both"/>
        <w:rPr>
          <w:sz w:val="28"/>
          <w:szCs w:val="28"/>
        </w:rPr>
      </w:pPr>
      <w:r w:rsidRPr="00F95874">
        <w:rPr>
          <w:i/>
          <w:sz w:val="28"/>
          <w:szCs w:val="28"/>
        </w:rPr>
        <w:lastRenderedPageBreak/>
        <w:t xml:space="preserve">- </w:t>
      </w:r>
      <w:r w:rsidR="006E2623" w:rsidRPr="00F95874">
        <w:rPr>
          <w:i/>
          <w:sz w:val="28"/>
          <w:szCs w:val="28"/>
        </w:rPr>
        <w:t>V</w:t>
      </w:r>
      <w:r w:rsidRPr="00F95874">
        <w:rPr>
          <w:i/>
          <w:sz w:val="28"/>
          <w:szCs w:val="28"/>
        </w:rPr>
        <w:t>ề thời gian thông báo ít nhất 15 ngày trước ngày chính thức hoạt động:</w:t>
      </w:r>
      <w:r w:rsidRPr="00F95874">
        <w:rPr>
          <w:sz w:val="28"/>
          <w:szCs w:val="28"/>
        </w:rPr>
        <w:t xml:space="preserve"> </w:t>
      </w:r>
      <w:r w:rsidR="006E2623" w:rsidRPr="00F95874">
        <w:rPr>
          <w:sz w:val="28"/>
          <w:szCs w:val="28"/>
        </w:rPr>
        <w:t>Quy định này đã tồn tại nhiều năm, thực tiễn mới có 01 doanh nghiệp xin gia hạn do</w:t>
      </w:r>
      <w:r w:rsidR="00714C88" w:rsidRPr="00F95874">
        <w:rPr>
          <w:sz w:val="28"/>
          <w:szCs w:val="28"/>
        </w:rPr>
        <w:t xml:space="preserve"> sự kiện bất khả kháng và thời hạn 15 ngày đủ để </w:t>
      </w:r>
      <w:r w:rsidRPr="00F95874">
        <w:rPr>
          <w:sz w:val="28"/>
          <w:szCs w:val="28"/>
        </w:rPr>
        <w:t xml:space="preserve">cơ quan quản lý </w:t>
      </w:r>
      <w:r w:rsidR="00714C88" w:rsidRPr="00F95874">
        <w:rPr>
          <w:sz w:val="28"/>
          <w:szCs w:val="28"/>
        </w:rPr>
        <w:t>có thời gian xử lý hành chính, kịp thời trả lời cho doanh nghiệp</w:t>
      </w:r>
      <w:r w:rsidRPr="00F95874">
        <w:rPr>
          <w:sz w:val="28"/>
          <w:szCs w:val="28"/>
        </w:rPr>
        <w:t xml:space="preserve">. </w:t>
      </w:r>
    </w:p>
    <w:p w:rsidR="00D00698" w:rsidRPr="00F95874" w:rsidRDefault="00D00698" w:rsidP="0032359F">
      <w:pPr>
        <w:pStyle w:val="Normal10"/>
        <w:spacing w:before="200"/>
        <w:ind w:firstLine="567"/>
        <w:jc w:val="both"/>
        <w:rPr>
          <w:sz w:val="28"/>
          <w:szCs w:val="28"/>
        </w:rPr>
      </w:pPr>
      <w:r w:rsidRPr="00F95874">
        <w:rPr>
          <w:i/>
          <w:sz w:val="28"/>
          <w:szCs w:val="28"/>
        </w:rPr>
        <w:t xml:space="preserve">- </w:t>
      </w:r>
      <w:r w:rsidR="00714C88" w:rsidRPr="00F95874">
        <w:rPr>
          <w:i/>
          <w:sz w:val="28"/>
          <w:szCs w:val="28"/>
        </w:rPr>
        <w:t>V</w:t>
      </w:r>
      <w:r w:rsidRPr="00F95874">
        <w:rPr>
          <w:i/>
          <w:sz w:val="28"/>
          <w:szCs w:val="28"/>
        </w:rPr>
        <w:t>ề số lần gia hạn:</w:t>
      </w:r>
      <w:r w:rsidRPr="00F95874">
        <w:rPr>
          <w:sz w:val="28"/>
          <w:szCs w:val="28"/>
        </w:rPr>
        <w:t xml:space="preserve"> </w:t>
      </w:r>
      <w:r w:rsidR="0014097A" w:rsidRPr="00F95874">
        <w:rPr>
          <w:sz w:val="28"/>
          <w:szCs w:val="28"/>
        </w:rPr>
        <w:t xml:space="preserve">Luật KDBH năm 2022 đã có quy định về thời gian gia hạn tối đa chỉ có 12 tháng và chỉ được gia hạn trong trường hợp bất khả </w:t>
      </w:r>
      <w:r w:rsidR="00FA7C5F" w:rsidRPr="00F95874">
        <w:rPr>
          <w:sz w:val="28"/>
          <w:szCs w:val="28"/>
        </w:rPr>
        <w:t>kháng hoặc trở ngại khách quan</w:t>
      </w:r>
      <w:r w:rsidRPr="00F95874">
        <w:rPr>
          <w:sz w:val="28"/>
          <w:szCs w:val="28"/>
        </w:rPr>
        <w:t xml:space="preserve">. Ngoài ra, hết thời hạn gia hạn mà </w:t>
      </w:r>
      <w:r w:rsidR="00F11A3E" w:rsidRPr="00F95874">
        <w:rPr>
          <w:sz w:val="28"/>
          <w:szCs w:val="28"/>
        </w:rPr>
        <w:t>DNBH</w:t>
      </w:r>
      <w:r w:rsidRPr="00F95874">
        <w:rPr>
          <w:sz w:val="28"/>
          <w:szCs w:val="28"/>
        </w:rPr>
        <w:t xml:space="preserve"> chưa hoạt động thì doanh nghiệp sẽ bị thu hồi giấy phép theo quy định tại khoản 1 Điều 75 Luật KDBH năm 2022.</w:t>
      </w:r>
    </w:p>
    <w:p w:rsidR="00D00698" w:rsidRPr="00F95874" w:rsidRDefault="00D00698" w:rsidP="0032359F">
      <w:pPr>
        <w:pStyle w:val="Normal10"/>
        <w:spacing w:before="200"/>
        <w:ind w:firstLine="567"/>
        <w:jc w:val="both"/>
        <w:rPr>
          <w:i/>
          <w:sz w:val="28"/>
          <w:szCs w:val="28"/>
        </w:rPr>
      </w:pPr>
      <w:r w:rsidRPr="00F95874">
        <w:rPr>
          <w:i/>
          <w:sz w:val="28"/>
          <w:szCs w:val="28"/>
        </w:rPr>
        <w:t xml:space="preserve">- </w:t>
      </w:r>
      <w:r w:rsidR="00714C88" w:rsidRPr="00F95874">
        <w:rPr>
          <w:i/>
          <w:sz w:val="28"/>
          <w:szCs w:val="28"/>
        </w:rPr>
        <w:t>V</w:t>
      </w:r>
      <w:r w:rsidRPr="00F95874">
        <w:rPr>
          <w:i/>
          <w:sz w:val="28"/>
          <w:szCs w:val="28"/>
        </w:rPr>
        <w:t>ề khái niệm “bất khả kháng” hoặc “trở ngại khách quan”:</w:t>
      </w:r>
      <w:r w:rsidRPr="00F95874">
        <w:rPr>
          <w:sz w:val="28"/>
          <w:szCs w:val="28"/>
        </w:rPr>
        <w:t xml:space="preserve"> Dự thảo Luật không có quy định về hai khái niệm này do đã được quy định tại Điều 156 Bộ luật Dân sự: </w:t>
      </w:r>
      <w:r w:rsidRPr="00F95874">
        <w:rPr>
          <w:i/>
          <w:sz w:val="28"/>
          <w:szCs w:val="28"/>
        </w:rPr>
        <w:t xml:space="preserve">“Sự kiện bất khả kháng là sự kiện xảy ra một cách khách quan không thể lường trước được và không thể khắc phục được mặc dù đã áp dụng mọi biện pháp cần thiết và khả năng cho phép. Trở ngại khách quan là những trở ngại do hoàn cảnh khách quan tác động làm cho người có quyền, nghĩa vụ dân sự không thể biết về việc quyền, lợi ích hợp pháp của mình bị xâm phạm hoặc không thể thực hiện được quyền, nghĩa vụ dân sự của mình”. </w:t>
      </w:r>
    </w:p>
    <w:p w:rsidR="003901D9" w:rsidRPr="00D277C2" w:rsidRDefault="00D00698" w:rsidP="0032359F">
      <w:pPr>
        <w:spacing w:before="200"/>
        <w:ind w:firstLine="567"/>
        <w:jc w:val="both"/>
        <w:rPr>
          <w:b/>
          <w:i/>
          <w:sz w:val="28"/>
          <w:szCs w:val="28"/>
        </w:rPr>
      </w:pPr>
      <w:r w:rsidRPr="00D277C2">
        <w:rPr>
          <w:b/>
          <w:i/>
          <w:sz w:val="28"/>
          <w:szCs w:val="28"/>
        </w:rPr>
        <w:t>5.</w:t>
      </w:r>
      <w:r w:rsidR="003B1685" w:rsidRPr="00D277C2">
        <w:rPr>
          <w:b/>
          <w:i/>
          <w:sz w:val="28"/>
          <w:szCs w:val="28"/>
        </w:rPr>
        <w:t>3</w:t>
      </w:r>
      <w:r w:rsidRPr="00D277C2">
        <w:rPr>
          <w:b/>
          <w:i/>
          <w:sz w:val="28"/>
          <w:szCs w:val="28"/>
        </w:rPr>
        <w:t xml:space="preserve">. </w:t>
      </w:r>
      <w:r w:rsidR="00303498" w:rsidRPr="00D277C2">
        <w:rPr>
          <w:b/>
          <w:i/>
          <w:sz w:val="28"/>
          <w:szCs w:val="28"/>
        </w:rPr>
        <w:t>Về việc chấp thuận một số chức danh chủ chốt</w:t>
      </w:r>
    </w:p>
    <w:p w:rsidR="00982149" w:rsidRPr="00F95874" w:rsidRDefault="00982149" w:rsidP="0032359F">
      <w:pPr>
        <w:spacing w:before="200"/>
        <w:ind w:firstLine="567"/>
        <w:jc w:val="both"/>
        <w:rPr>
          <w:rFonts w:eastAsia="Calibri"/>
          <w:sz w:val="28"/>
          <w:szCs w:val="28"/>
        </w:rPr>
      </w:pPr>
      <w:r w:rsidRPr="00F95874">
        <w:rPr>
          <w:b/>
          <w:i/>
          <w:sz w:val="28"/>
          <w:szCs w:val="28"/>
        </w:rPr>
        <w:t>a) Ý kiến ĐBQH:</w:t>
      </w:r>
      <w:r w:rsidRPr="00F95874">
        <w:rPr>
          <w:sz w:val="28"/>
          <w:szCs w:val="28"/>
        </w:rPr>
        <w:t xml:space="preserve"> </w:t>
      </w:r>
      <w:r w:rsidRPr="00F95874">
        <w:rPr>
          <w:rFonts w:eastAsia="Calibri"/>
          <w:sz w:val="28"/>
          <w:szCs w:val="28"/>
        </w:rPr>
        <w:t xml:space="preserve">Đề nghị làm rõ quy định khoản 2 Điều 73 </w:t>
      </w:r>
      <w:r w:rsidRPr="00F95874">
        <w:rPr>
          <w:rFonts w:eastAsia="Calibri"/>
          <w:i/>
          <w:iCs/>
          <w:sz w:val="28"/>
          <w:szCs w:val="28"/>
        </w:rPr>
        <w:t>“chấp thuận về nguyên tắc”</w:t>
      </w:r>
      <w:r w:rsidRPr="00F95874">
        <w:rPr>
          <w:rFonts w:eastAsia="Calibri"/>
          <w:sz w:val="28"/>
          <w:szCs w:val="28"/>
        </w:rPr>
        <w:t xml:space="preserve"> trước khi thực hiện bầu, bổ nhiệm các chức danh, đề nghị chỉ cần rà soát điều kiện ban đầu còn bầu chức danh theo Luật Doanh nghiệp; đề nghị bỏ điều này để doanh nghiệp thực hiện theo quy định của Chính phủ, Bộ Tài chính và báo cáo sau khi thực hiện, không phải xin ý kiến trước khi bổ sung, điều chỉnh; đề nghị thay </w:t>
      </w:r>
      <w:r w:rsidRPr="00F95874">
        <w:rPr>
          <w:rFonts w:eastAsia="Calibri"/>
          <w:i/>
          <w:iCs/>
          <w:sz w:val="28"/>
          <w:szCs w:val="28"/>
        </w:rPr>
        <w:t>“chấp thuận về nguyên tắc”</w:t>
      </w:r>
      <w:r w:rsidRPr="00F95874">
        <w:rPr>
          <w:rFonts w:eastAsia="Calibri"/>
          <w:sz w:val="28"/>
          <w:szCs w:val="28"/>
        </w:rPr>
        <w:t xml:space="preserve"> bằng </w:t>
      </w:r>
      <w:r w:rsidRPr="00F95874">
        <w:rPr>
          <w:rFonts w:eastAsia="Calibri"/>
          <w:i/>
          <w:iCs/>
          <w:sz w:val="28"/>
          <w:szCs w:val="28"/>
        </w:rPr>
        <w:t>“chấp thuận chính thức”</w:t>
      </w:r>
      <w:r w:rsidRPr="00F95874">
        <w:rPr>
          <w:rFonts w:eastAsia="Calibri"/>
          <w:sz w:val="28"/>
          <w:szCs w:val="28"/>
        </w:rPr>
        <w:t>.</w:t>
      </w:r>
    </w:p>
    <w:p w:rsidR="00303498" w:rsidRPr="00F95874" w:rsidRDefault="00982149" w:rsidP="0032359F">
      <w:pPr>
        <w:widowControl w:val="0"/>
        <w:adjustRightInd w:val="0"/>
        <w:snapToGrid w:val="0"/>
        <w:spacing w:before="200"/>
        <w:ind w:firstLine="567"/>
        <w:jc w:val="both"/>
        <w:rPr>
          <w:sz w:val="28"/>
          <w:szCs w:val="28"/>
        </w:rPr>
      </w:pPr>
      <w:r w:rsidRPr="00F95874">
        <w:rPr>
          <w:b/>
          <w:i/>
          <w:sz w:val="28"/>
          <w:szCs w:val="28"/>
        </w:rPr>
        <w:t>b</w:t>
      </w:r>
      <w:r w:rsidR="00BD7945" w:rsidRPr="00F95874">
        <w:rPr>
          <w:b/>
          <w:i/>
          <w:sz w:val="28"/>
          <w:szCs w:val="28"/>
        </w:rPr>
        <w:t xml:space="preserve">) </w:t>
      </w:r>
      <w:r w:rsidR="00303498" w:rsidRPr="00F95874">
        <w:rPr>
          <w:b/>
          <w:i/>
          <w:sz w:val="28"/>
          <w:szCs w:val="28"/>
        </w:rPr>
        <w:t>Ý kiến thẩm tra:</w:t>
      </w:r>
      <w:r w:rsidR="00303498" w:rsidRPr="00F95874">
        <w:rPr>
          <w:sz w:val="28"/>
          <w:szCs w:val="28"/>
        </w:rPr>
        <w:t xml:space="preserve"> Ủy ban KTTC đề nghị rà soát quy định các trường hợp có thể phát sinh trong thực tiễn trong đó có trường hợp người được bầu, bổ nhiệm </w:t>
      </w:r>
      <w:r w:rsidR="00303498" w:rsidRPr="00F95874">
        <w:rPr>
          <w:b/>
          <w:i/>
          <w:sz w:val="28"/>
          <w:szCs w:val="28"/>
        </w:rPr>
        <w:t>thay đổi</w:t>
      </w:r>
      <w:r w:rsidR="00303498" w:rsidRPr="00F95874">
        <w:rPr>
          <w:sz w:val="28"/>
          <w:szCs w:val="28"/>
        </w:rPr>
        <w:t xml:space="preserve"> so với người đã được Bộ Tài chính chấp thuận về nguyên tắc, cũng như </w:t>
      </w:r>
      <w:r w:rsidR="00303498" w:rsidRPr="00F95874">
        <w:rPr>
          <w:rFonts w:cs="Times New Roman (Body CS)"/>
          <w:sz w:val="28"/>
          <w:szCs w:val="28"/>
          <w:lang w:val="vi-VN"/>
        </w:rPr>
        <w:t>sự phù hợp giữa quy định của dự thảo Luật với Luật Doanh nghiệp về thẩm quyền bổ nhiệm các chức danh Chủ tịch Hội đồng quản trị hoặc Chủ tịch Hội đồng thành viên, Giám đốc hoặc Tổng giám đốc, bảo đảm tính tự chủ trong điều hành doanh nghiệp, tránh tạo ra các thủ tục không cần thiết.</w:t>
      </w:r>
    </w:p>
    <w:p w:rsidR="00D00698" w:rsidRPr="00F95874" w:rsidRDefault="00D00698" w:rsidP="0032359F">
      <w:pPr>
        <w:pStyle w:val="Normal10"/>
        <w:widowControl w:val="0"/>
        <w:spacing w:before="200"/>
        <w:ind w:firstLine="567"/>
        <w:jc w:val="both"/>
        <w:rPr>
          <w:b/>
          <w:i/>
          <w:sz w:val="28"/>
          <w:szCs w:val="28"/>
        </w:rPr>
      </w:pPr>
      <w:r w:rsidRPr="00F95874">
        <w:rPr>
          <w:b/>
          <w:i/>
          <w:sz w:val="28"/>
          <w:szCs w:val="28"/>
        </w:rPr>
        <w:t xml:space="preserve">Về </w:t>
      </w:r>
      <w:r w:rsidR="00FE5FD7" w:rsidRPr="00F95874">
        <w:rPr>
          <w:b/>
          <w:i/>
          <w:sz w:val="28"/>
          <w:szCs w:val="28"/>
        </w:rPr>
        <w:t xml:space="preserve">các </w:t>
      </w:r>
      <w:r w:rsidRPr="00F95874">
        <w:rPr>
          <w:b/>
          <w:i/>
          <w:sz w:val="28"/>
          <w:szCs w:val="28"/>
        </w:rPr>
        <w:t xml:space="preserve">vấn đề này, </w:t>
      </w:r>
      <w:r w:rsidR="007D558B" w:rsidRPr="00F95874">
        <w:rPr>
          <w:b/>
          <w:i/>
          <w:sz w:val="28"/>
          <w:szCs w:val="28"/>
        </w:rPr>
        <w:t>Cơ quan chủ trì soạn thảo</w:t>
      </w:r>
      <w:r w:rsidRPr="00F95874">
        <w:rPr>
          <w:b/>
          <w:i/>
          <w:sz w:val="28"/>
          <w:szCs w:val="28"/>
        </w:rPr>
        <w:t xml:space="preserve"> tiếp thu và giải trình như sau:</w:t>
      </w:r>
    </w:p>
    <w:p w:rsidR="00714C88" w:rsidRPr="00F95874" w:rsidRDefault="00D00698" w:rsidP="0032359F">
      <w:pPr>
        <w:spacing w:before="200"/>
        <w:ind w:firstLine="567"/>
        <w:jc w:val="both"/>
        <w:rPr>
          <w:sz w:val="28"/>
          <w:szCs w:val="28"/>
        </w:rPr>
      </w:pPr>
      <w:r w:rsidRPr="00F95874">
        <w:rPr>
          <w:sz w:val="28"/>
          <w:szCs w:val="28"/>
        </w:rPr>
        <w:t xml:space="preserve">Việc bổ nhiệm các chức danh Chủ tịch Hội đồng quản trị hoặc Chủ tịch Hội đồng thành viên, Giám đốc hoặc Tổng giám đốc, Chuyên gia tính toán, doanh nghiệp chủ động theo quy định của Luật Doanh nghiệp và Điều lệ hoạt động của doanh nghiệp. Do lĩnh vực kinh doanh bảo hiểm đặc thù nên trước </w:t>
      </w:r>
      <w:r w:rsidRPr="00F95874">
        <w:rPr>
          <w:sz w:val="28"/>
          <w:szCs w:val="28"/>
        </w:rPr>
        <w:lastRenderedPageBreak/>
        <w:t xml:space="preserve">khi bổ nhiệm các chức danh trên, doanh nghiệp phải được sự chấp thuận của </w:t>
      </w:r>
      <w:r w:rsidR="002C1818" w:rsidRPr="00F95874">
        <w:rPr>
          <w:sz w:val="28"/>
          <w:szCs w:val="28"/>
        </w:rPr>
        <w:t>Bộ Tài chính</w:t>
      </w:r>
      <w:r w:rsidRPr="00F95874">
        <w:rPr>
          <w:sz w:val="28"/>
          <w:szCs w:val="28"/>
        </w:rPr>
        <w:t xml:space="preserve"> (tương tự như lĩnh vực ngân hàng). </w:t>
      </w:r>
    </w:p>
    <w:p w:rsidR="00D00698" w:rsidRPr="00F95874" w:rsidRDefault="00714C88" w:rsidP="0032359F">
      <w:pPr>
        <w:spacing w:before="200"/>
        <w:ind w:firstLine="567"/>
        <w:jc w:val="both"/>
        <w:rPr>
          <w:sz w:val="28"/>
          <w:szCs w:val="28"/>
        </w:rPr>
      </w:pPr>
      <w:r w:rsidRPr="00F95874">
        <w:rPr>
          <w:sz w:val="28"/>
          <w:szCs w:val="28"/>
        </w:rPr>
        <w:t xml:space="preserve">Tại thời điểm đề nghị cấp phép, chưa có thực thể pháp nhân và tổ chức bộ máy như quy định nên Luật KDBH năm 2022 đang </w:t>
      </w:r>
      <w:r w:rsidR="00FB7536" w:rsidRPr="00F95874">
        <w:rPr>
          <w:sz w:val="28"/>
          <w:szCs w:val="28"/>
        </w:rPr>
        <w:t>quy định</w:t>
      </w:r>
      <w:r w:rsidRPr="00F95874">
        <w:rPr>
          <w:sz w:val="28"/>
          <w:szCs w:val="28"/>
        </w:rPr>
        <w:t xml:space="preserve"> “</w:t>
      </w:r>
      <w:r w:rsidRPr="00F95874">
        <w:rPr>
          <w:i/>
          <w:sz w:val="28"/>
          <w:szCs w:val="28"/>
        </w:rPr>
        <w:t>chấp thuận về nguyên tắc</w:t>
      </w:r>
      <w:r w:rsidRPr="00F95874">
        <w:rPr>
          <w:sz w:val="28"/>
          <w:szCs w:val="28"/>
        </w:rPr>
        <w:t>”</w:t>
      </w:r>
      <w:r w:rsidR="00CD10EE" w:rsidRPr="00F95874">
        <w:rPr>
          <w:sz w:val="28"/>
          <w:szCs w:val="28"/>
        </w:rPr>
        <w:t xml:space="preserve"> đối với chức danh Chủ tịch, Tổng giám đốc và Chuyên gia tính toán, sau đó </w:t>
      </w:r>
      <w:r w:rsidR="00D00698" w:rsidRPr="00F95874">
        <w:rPr>
          <w:sz w:val="28"/>
          <w:szCs w:val="28"/>
        </w:rPr>
        <w:t>doanh nghiệp chủ động bầu, bổ nhiệm</w:t>
      </w:r>
      <w:r w:rsidR="00FB7536" w:rsidRPr="00F95874">
        <w:rPr>
          <w:sz w:val="28"/>
          <w:szCs w:val="28"/>
        </w:rPr>
        <w:t xml:space="preserve"> </w:t>
      </w:r>
      <w:r w:rsidR="00CD10EE" w:rsidRPr="00F95874">
        <w:rPr>
          <w:sz w:val="28"/>
          <w:szCs w:val="28"/>
        </w:rPr>
        <w:t xml:space="preserve">những người này </w:t>
      </w:r>
      <w:r w:rsidR="00FB7536" w:rsidRPr="00F95874">
        <w:rPr>
          <w:sz w:val="28"/>
          <w:szCs w:val="28"/>
        </w:rPr>
        <w:t xml:space="preserve">và </w:t>
      </w:r>
      <w:r w:rsidR="00D00698" w:rsidRPr="00F95874">
        <w:rPr>
          <w:sz w:val="28"/>
          <w:szCs w:val="28"/>
        </w:rPr>
        <w:t xml:space="preserve">thông báo lại với </w:t>
      </w:r>
      <w:r w:rsidR="002C1818" w:rsidRPr="00F95874">
        <w:rPr>
          <w:rFonts w:eastAsia="Calibri"/>
          <w:sz w:val="28"/>
          <w:szCs w:val="28"/>
        </w:rPr>
        <w:t>Bộ Tài chính</w:t>
      </w:r>
      <w:r w:rsidR="00D00698" w:rsidRPr="00F95874">
        <w:rPr>
          <w:sz w:val="28"/>
          <w:szCs w:val="28"/>
        </w:rPr>
        <w:t xml:space="preserve">. Trường hợp </w:t>
      </w:r>
      <w:r w:rsidR="00CD10EE" w:rsidRPr="00F95874">
        <w:rPr>
          <w:sz w:val="28"/>
          <w:szCs w:val="28"/>
        </w:rPr>
        <w:t xml:space="preserve">có sự </w:t>
      </w:r>
      <w:r w:rsidR="00D00698" w:rsidRPr="00F95874">
        <w:rPr>
          <w:sz w:val="28"/>
          <w:szCs w:val="28"/>
        </w:rPr>
        <w:t>thay đổi</w:t>
      </w:r>
      <w:r w:rsidR="00CD10EE" w:rsidRPr="00F95874">
        <w:rPr>
          <w:sz w:val="28"/>
          <w:szCs w:val="28"/>
        </w:rPr>
        <w:t xml:space="preserve"> thì</w:t>
      </w:r>
      <w:r w:rsidR="00D00698" w:rsidRPr="00F95874">
        <w:rPr>
          <w:sz w:val="28"/>
          <w:szCs w:val="28"/>
        </w:rPr>
        <w:t xml:space="preserve"> doanh nghiệp thực hiện theo quy định tại điểm đ khoản 1 Điều 74. </w:t>
      </w:r>
    </w:p>
    <w:p w:rsidR="00D00698" w:rsidRPr="00F95874" w:rsidRDefault="00D00698" w:rsidP="0032359F">
      <w:pPr>
        <w:pStyle w:val="Normal10"/>
        <w:widowControl w:val="0"/>
        <w:spacing w:before="200"/>
        <w:ind w:firstLine="567"/>
        <w:jc w:val="both"/>
        <w:rPr>
          <w:b/>
          <w:sz w:val="28"/>
          <w:szCs w:val="28"/>
        </w:rPr>
      </w:pPr>
      <w:r w:rsidRPr="00F95874">
        <w:rPr>
          <w:sz w:val="28"/>
          <w:szCs w:val="28"/>
        </w:rPr>
        <w:t xml:space="preserve">Quy định về phê chuẩn các chức danh đã được áp dụng gần 25 năm qua, không có vướng mắc trên thực tế. </w:t>
      </w:r>
      <w:r w:rsidR="00FB7536" w:rsidRPr="00F95874">
        <w:rPr>
          <w:sz w:val="28"/>
          <w:szCs w:val="28"/>
        </w:rPr>
        <w:t xml:space="preserve">Các nước trong khu vực như </w:t>
      </w:r>
      <w:r w:rsidRPr="00F95874">
        <w:rPr>
          <w:sz w:val="28"/>
          <w:szCs w:val="28"/>
        </w:rPr>
        <w:t>Trung Quốc, H</w:t>
      </w:r>
      <w:r w:rsidR="00FB7536" w:rsidRPr="00F95874">
        <w:rPr>
          <w:sz w:val="28"/>
          <w:szCs w:val="28"/>
        </w:rPr>
        <w:t xml:space="preserve">ồng </w:t>
      </w:r>
      <w:proofErr w:type="spellStart"/>
      <w:r w:rsidR="00FB7536" w:rsidRPr="00F95874">
        <w:rPr>
          <w:sz w:val="28"/>
          <w:szCs w:val="28"/>
        </w:rPr>
        <w:t>Kông</w:t>
      </w:r>
      <w:proofErr w:type="spellEnd"/>
      <w:r w:rsidR="00FB7536" w:rsidRPr="00F95874">
        <w:rPr>
          <w:sz w:val="28"/>
          <w:szCs w:val="28"/>
        </w:rPr>
        <w:t>, Singapore, Malaysia…. cũng có quy định, yêu cầu nghiêm ngặt về việc phê chuẩn các chức danh quản trị, quản lý và kiểm soát</w:t>
      </w:r>
      <w:r w:rsidRPr="00F95874">
        <w:rPr>
          <w:sz w:val="28"/>
          <w:szCs w:val="28"/>
        </w:rPr>
        <w:t xml:space="preserve">. </w:t>
      </w:r>
    </w:p>
    <w:p w:rsidR="00D00698" w:rsidRPr="00F95874" w:rsidRDefault="00D00698" w:rsidP="0032359F">
      <w:pPr>
        <w:pStyle w:val="Normal10"/>
        <w:widowControl w:val="0"/>
        <w:spacing w:before="200"/>
        <w:ind w:firstLine="567"/>
        <w:jc w:val="both"/>
        <w:rPr>
          <w:sz w:val="28"/>
          <w:szCs w:val="28"/>
          <w:lang w:val="es-ES"/>
        </w:rPr>
      </w:pPr>
      <w:r w:rsidRPr="00F95874">
        <w:rPr>
          <w:sz w:val="28"/>
          <w:szCs w:val="28"/>
        </w:rPr>
        <w:t xml:space="preserve">Tiếp thu ý kiến </w:t>
      </w:r>
      <w:r w:rsidR="00660E59" w:rsidRPr="00F95874">
        <w:rPr>
          <w:sz w:val="28"/>
          <w:szCs w:val="28"/>
        </w:rPr>
        <w:t>thẩm tra</w:t>
      </w:r>
      <w:r w:rsidRPr="00F95874">
        <w:rPr>
          <w:sz w:val="28"/>
          <w:szCs w:val="28"/>
        </w:rPr>
        <w:t xml:space="preserve">, để rõ ràng hơn và tránh hiểu quy định làm phát sinh thủ tục hành chính, </w:t>
      </w:r>
      <w:r w:rsidR="007D558B" w:rsidRPr="00F95874">
        <w:rPr>
          <w:sz w:val="28"/>
          <w:szCs w:val="28"/>
        </w:rPr>
        <w:t>Cơ quan chủ trì soạn thảo</w:t>
      </w:r>
      <w:r w:rsidRPr="00F95874">
        <w:rPr>
          <w:sz w:val="28"/>
          <w:szCs w:val="28"/>
        </w:rPr>
        <w:t xml:space="preserve"> đề xuất chỉnh sửa khoản 3 Điều 73 (sửa đổi) như sau: “</w:t>
      </w:r>
      <w:r w:rsidRPr="00F95874">
        <w:rPr>
          <w:i/>
          <w:sz w:val="28"/>
          <w:szCs w:val="28"/>
          <w:lang w:val="es-ES"/>
        </w:rPr>
        <w:t xml:space="preserve">Doanh nghiệp bảo hiểm, doanh nghiệp tái bảo hiểm, chi nhánh nước ngoài tại Việt Nam phải thông báo cho </w:t>
      </w:r>
      <w:r w:rsidR="002C1818" w:rsidRPr="00F95874">
        <w:rPr>
          <w:i/>
          <w:sz w:val="28"/>
          <w:szCs w:val="28"/>
          <w:lang w:val="es-ES"/>
        </w:rPr>
        <w:t>Bộ Tài chính</w:t>
      </w:r>
      <w:r w:rsidRPr="00F95874">
        <w:rPr>
          <w:i/>
          <w:sz w:val="28"/>
          <w:szCs w:val="28"/>
          <w:lang w:val="es-ES"/>
        </w:rPr>
        <w:t xml:space="preserve"> về việc </w:t>
      </w:r>
      <w:r w:rsidRPr="00F95874">
        <w:rPr>
          <w:i/>
          <w:sz w:val="28"/>
          <w:szCs w:val="28"/>
          <w:u w:val="single"/>
          <w:lang w:val="es-ES"/>
        </w:rPr>
        <w:t>hoàn thành các công việc</w:t>
      </w:r>
      <w:r w:rsidRPr="00F95874">
        <w:rPr>
          <w:i/>
          <w:sz w:val="28"/>
          <w:szCs w:val="28"/>
          <w:lang w:val="es-ES"/>
        </w:rPr>
        <w:t xml:space="preserve"> quy định tại khoản 2 Điều này ít nhất 15 ngày trước ngày chính thức hoạt động; </w:t>
      </w:r>
      <w:r w:rsidRPr="00F95874">
        <w:rPr>
          <w:i/>
          <w:sz w:val="28"/>
          <w:szCs w:val="28"/>
          <w:u w:val="single"/>
          <w:lang w:val="es-ES"/>
        </w:rPr>
        <w:t xml:space="preserve">trường hợp có sự thay đổi về các chức danh đã được </w:t>
      </w:r>
      <w:r w:rsidR="002C1818" w:rsidRPr="00F95874">
        <w:rPr>
          <w:i/>
          <w:sz w:val="28"/>
          <w:szCs w:val="28"/>
          <w:u w:val="single"/>
          <w:lang w:val="es-ES"/>
        </w:rPr>
        <w:t>Bộ Tài chính</w:t>
      </w:r>
      <w:r w:rsidRPr="00F95874">
        <w:rPr>
          <w:i/>
          <w:sz w:val="28"/>
          <w:szCs w:val="28"/>
          <w:u w:val="single"/>
          <w:lang w:val="es-ES"/>
        </w:rPr>
        <w:t xml:space="preserve"> chấp thuận về nguyên tắc thì thực hiện theo quy định tại Điều 74 của Luật này</w:t>
      </w:r>
      <w:r w:rsidRPr="00F95874">
        <w:rPr>
          <w:i/>
          <w:sz w:val="28"/>
          <w:szCs w:val="28"/>
          <w:lang w:val="es-ES"/>
        </w:rPr>
        <w:t xml:space="preserve">. </w:t>
      </w:r>
      <w:r w:rsidR="002C1818" w:rsidRPr="00F95874">
        <w:rPr>
          <w:i/>
          <w:sz w:val="28"/>
          <w:szCs w:val="28"/>
          <w:lang w:val="es-ES"/>
        </w:rPr>
        <w:t>Bộ Tài chính</w:t>
      </w:r>
      <w:r w:rsidRPr="00F95874">
        <w:rPr>
          <w:i/>
          <w:sz w:val="28"/>
          <w:szCs w:val="28"/>
          <w:lang w:val="es-ES"/>
        </w:rPr>
        <w:t xml:space="preserve"> có quyền đình chỉ việc chính thức hoạt động của doanh nghiệp bảo hiểm</w:t>
      </w:r>
      <w:r w:rsidRPr="00F95874">
        <w:rPr>
          <w:i/>
          <w:sz w:val="28"/>
          <w:szCs w:val="28"/>
          <w:lang w:val="vi-VN"/>
        </w:rPr>
        <w:t xml:space="preserve">, </w:t>
      </w:r>
      <w:r w:rsidRPr="00F95874">
        <w:rPr>
          <w:i/>
          <w:sz w:val="28"/>
          <w:szCs w:val="28"/>
          <w:lang w:val="es-ES"/>
        </w:rPr>
        <w:t>doanh nghiệp tái bảo hiểm</w:t>
      </w:r>
      <w:r w:rsidRPr="00F95874">
        <w:rPr>
          <w:i/>
          <w:sz w:val="28"/>
          <w:szCs w:val="28"/>
          <w:lang w:val="vi-VN"/>
        </w:rPr>
        <w:t xml:space="preserve">, </w:t>
      </w:r>
      <w:r w:rsidRPr="00F95874">
        <w:rPr>
          <w:i/>
          <w:sz w:val="28"/>
          <w:szCs w:val="28"/>
          <w:lang w:val="es-ES"/>
        </w:rPr>
        <w:t>chi nhánh nước ngoài tại Việt Nam khi chưa thực hiện các quy định tại khoản 2 Điều này</w:t>
      </w:r>
      <w:r w:rsidRPr="00F95874">
        <w:rPr>
          <w:sz w:val="28"/>
          <w:szCs w:val="28"/>
          <w:lang w:val="es-ES"/>
        </w:rPr>
        <w:t>.”.</w:t>
      </w:r>
    </w:p>
    <w:p w:rsidR="008E1B40" w:rsidRPr="00F95874" w:rsidRDefault="00D00698" w:rsidP="0032359F">
      <w:pPr>
        <w:pStyle w:val="Normal10"/>
        <w:widowControl w:val="0"/>
        <w:spacing w:before="200"/>
        <w:ind w:firstLine="567"/>
        <w:jc w:val="both"/>
        <w:rPr>
          <w:b/>
          <w:i/>
          <w:sz w:val="28"/>
          <w:szCs w:val="28"/>
          <w:lang w:val="es-ES"/>
        </w:rPr>
      </w:pPr>
      <w:r w:rsidRPr="00F95874">
        <w:rPr>
          <w:b/>
          <w:i/>
          <w:sz w:val="28"/>
          <w:szCs w:val="28"/>
          <w:lang w:val="es-ES"/>
        </w:rPr>
        <w:t>5.</w:t>
      </w:r>
      <w:r w:rsidR="00426E07">
        <w:rPr>
          <w:b/>
          <w:i/>
          <w:sz w:val="28"/>
          <w:szCs w:val="28"/>
          <w:lang w:val="es-ES"/>
        </w:rPr>
        <w:t>4</w:t>
      </w:r>
      <w:r w:rsidRPr="00F95874">
        <w:rPr>
          <w:b/>
          <w:i/>
          <w:sz w:val="28"/>
          <w:szCs w:val="28"/>
          <w:lang w:val="es-ES"/>
        </w:rPr>
        <w:t xml:space="preserve">. </w:t>
      </w:r>
      <w:r w:rsidR="008E1B40" w:rsidRPr="00F95874">
        <w:rPr>
          <w:b/>
          <w:i/>
          <w:sz w:val="28"/>
          <w:szCs w:val="28"/>
          <w:lang w:val="es-ES"/>
        </w:rPr>
        <w:t xml:space="preserve">Về </w:t>
      </w:r>
      <w:r w:rsidR="00257C01" w:rsidRPr="00F95874">
        <w:rPr>
          <w:b/>
          <w:i/>
          <w:sz w:val="28"/>
          <w:szCs w:val="28"/>
          <w:lang w:val="es-ES"/>
        </w:rPr>
        <w:t>các công việc doanh nghiệp phải hoàn thành trước khi chính thức hoạt động</w:t>
      </w:r>
    </w:p>
    <w:p w:rsidR="00982149" w:rsidRPr="00F95874" w:rsidRDefault="00982149" w:rsidP="0032359F">
      <w:pPr>
        <w:pStyle w:val="Normal10"/>
        <w:widowControl w:val="0"/>
        <w:spacing w:before="200"/>
        <w:ind w:firstLine="567"/>
        <w:jc w:val="both"/>
        <w:rPr>
          <w:sz w:val="28"/>
          <w:szCs w:val="28"/>
        </w:rPr>
      </w:pPr>
      <w:r w:rsidRPr="00F95874">
        <w:rPr>
          <w:b/>
          <w:i/>
          <w:sz w:val="28"/>
          <w:szCs w:val="28"/>
        </w:rPr>
        <w:t>a) Ý kiến ĐBQH:</w:t>
      </w:r>
      <w:r w:rsidRPr="00F95874">
        <w:rPr>
          <w:sz w:val="28"/>
          <w:szCs w:val="28"/>
        </w:rPr>
        <w:t xml:space="preserve"> </w:t>
      </w:r>
    </w:p>
    <w:p w:rsidR="00982149" w:rsidRPr="00F95874" w:rsidRDefault="00982149" w:rsidP="0032359F">
      <w:pPr>
        <w:pStyle w:val="Normal10"/>
        <w:widowControl w:val="0"/>
        <w:spacing w:before="200"/>
        <w:ind w:firstLine="567"/>
        <w:jc w:val="both"/>
        <w:rPr>
          <w:rFonts w:eastAsia="Calibri"/>
          <w:sz w:val="28"/>
          <w:szCs w:val="28"/>
        </w:rPr>
      </w:pPr>
      <w:r w:rsidRPr="00F95874">
        <w:rPr>
          <w:sz w:val="28"/>
          <w:szCs w:val="28"/>
        </w:rPr>
        <w:t xml:space="preserve">- </w:t>
      </w:r>
      <w:r w:rsidRPr="00F95874">
        <w:rPr>
          <w:rFonts w:eastAsia="Calibri"/>
          <w:sz w:val="28"/>
          <w:szCs w:val="28"/>
        </w:rPr>
        <w:t>Đề nghị rà soát việc bãi bỏ khoản 2 Điều 73 vì nếu doanh nghiệp chưa có trụ sở, người đại diện, vốn điều lệ trước khi hoạt động thì sẽ không đủ điều kiện để tham gia giao dịch dân sự và phát sinh rủi ro.</w:t>
      </w:r>
    </w:p>
    <w:p w:rsidR="00982149" w:rsidRPr="00F95874" w:rsidRDefault="00982149" w:rsidP="0032359F">
      <w:pPr>
        <w:pStyle w:val="Normal10"/>
        <w:widowControl w:val="0"/>
        <w:spacing w:before="200"/>
        <w:ind w:firstLine="567"/>
        <w:jc w:val="both"/>
        <w:rPr>
          <w:rFonts w:eastAsia="Calibri"/>
          <w:sz w:val="28"/>
          <w:szCs w:val="28"/>
        </w:rPr>
      </w:pPr>
      <w:r w:rsidRPr="00F95874">
        <w:rPr>
          <w:rFonts w:eastAsia="Calibri"/>
          <w:sz w:val="28"/>
          <w:szCs w:val="28"/>
        </w:rPr>
        <w:t>- Đề nghị sửa khoản 3 Điều 73 theo hướng Bộ Tài chính có quyền yêu cầu tạm dừng hoặc đình chỉ việc chính thức hoạt động nếu phát hiện doanh nghiệp chưa đáp ứng khoản 2, trừ trường hợp Bộ Tài chính chấp thuận một số thiếu sót nhỏ không ảnh hưởng đến toàn hệ thống.</w:t>
      </w:r>
    </w:p>
    <w:p w:rsidR="00982149" w:rsidRPr="00F95874" w:rsidRDefault="00982149" w:rsidP="0032359F">
      <w:pPr>
        <w:pStyle w:val="Normal10"/>
        <w:widowControl w:val="0"/>
        <w:spacing w:before="200"/>
        <w:ind w:firstLine="567"/>
        <w:jc w:val="both"/>
        <w:rPr>
          <w:rFonts w:eastAsia="Calibri"/>
          <w:sz w:val="28"/>
          <w:szCs w:val="28"/>
        </w:rPr>
      </w:pPr>
      <w:r w:rsidRPr="00F95874">
        <w:rPr>
          <w:b/>
          <w:i/>
          <w:sz w:val="28"/>
          <w:szCs w:val="28"/>
        </w:rPr>
        <w:t xml:space="preserve">- </w:t>
      </w:r>
      <w:r w:rsidRPr="00F95874">
        <w:rPr>
          <w:sz w:val="28"/>
          <w:szCs w:val="28"/>
        </w:rPr>
        <w:t xml:space="preserve">Đề nghị tại khoản 3 Điều 73 sửa cụm từ “thông báo” thành cụm từ “báo cáo” và đề nghị Bộ Tài chính kiểm tra, chấp thuận; bổ sung trong thời hạn 10 ngày làm việc, kể từ ngày nhận được báo cáo Bộ Tài chính thực hiện kiểm tra hồ sơ, điều kiện thực tế nếu cần và ban hành văn bản chấp thuận hoặc không chấp thuận việc chính thức hoạt động. Việc sử dụng cụm từ “thông báo” mang tính chất một chiều; yêu cầu kiểm tra, chấp thuận của Bộ Tài chính trước khi hoạt động chính thức là cần thiết để xác minh tính đầy đủ và hợp lệ </w:t>
      </w:r>
      <w:r w:rsidRPr="00F95874">
        <w:rPr>
          <w:sz w:val="28"/>
          <w:szCs w:val="28"/>
        </w:rPr>
        <w:lastRenderedPageBreak/>
        <w:t>của các điều kiện tại khoản 2 về vốn, ký quỹ, nhân sự, quy trình nhằm bảo vệ quyền lợi người tham gia bảo hiểm ngay từ đầu</w:t>
      </w:r>
      <w:r w:rsidRPr="00F95874">
        <w:rPr>
          <w:rFonts w:eastAsia="Calibri"/>
          <w:sz w:val="28"/>
          <w:szCs w:val="28"/>
        </w:rPr>
        <w:t>.</w:t>
      </w:r>
    </w:p>
    <w:p w:rsidR="00031E80" w:rsidRPr="00F95874" w:rsidRDefault="00982149" w:rsidP="0032359F">
      <w:pPr>
        <w:spacing w:before="200"/>
        <w:ind w:firstLine="567"/>
        <w:jc w:val="both"/>
        <w:rPr>
          <w:sz w:val="28"/>
          <w:szCs w:val="28"/>
        </w:rPr>
      </w:pPr>
      <w:r w:rsidRPr="00F95874">
        <w:rPr>
          <w:b/>
          <w:i/>
          <w:sz w:val="28"/>
          <w:szCs w:val="28"/>
        </w:rPr>
        <w:t>b</w:t>
      </w:r>
      <w:r w:rsidR="00031E80" w:rsidRPr="00F95874">
        <w:rPr>
          <w:b/>
          <w:i/>
          <w:sz w:val="28"/>
          <w:szCs w:val="28"/>
        </w:rPr>
        <w:t>) Ý kiến thẩm tra:</w:t>
      </w:r>
      <w:r w:rsidR="00031E80" w:rsidRPr="00F95874">
        <w:rPr>
          <w:sz w:val="28"/>
          <w:szCs w:val="28"/>
        </w:rPr>
        <w:t xml:space="preserve"> Có ý kiến cho rằng nội dung quy định tại dự thảo Luật chưa chặt chẽ và chưa cắt giảm được thủ tục hành chính do khoản 3 Điều 73 quy định doanh nghiệp bảo hiểm, doanh nghiệp tái bảo hiểm, chi nhánh nước ngoài tại Việt Nam phải thông báo cho Cơ quan chủ trì soạn thảo về việc hoàn tất các quy định tại khoản 2 Điều này. Đồng thời, việc bãi bỏ khoản 4 Điều 73 dẫn đến quy định không chặt chẽ như Luật hiện hành. Do đó, đề nghị cân nhắc việc bãi bỏ điều kiện doanh nghiệp chính thức hoạt động, cần đánh giá kỹ lưỡng việc chuyển từ hình thức “tiền kiểm” sang “hậu kiểm” do đây là hình thức huy động tiền của doanh nghiệp, của người dân nên phải kiểm tra chặt chẽ điều kiện hoạt động doanh nghiệp bảo hiểm, doanh nghiệp tái bảo hiểm, chi nhánh nước ngoài tại Việt Nam để bảo đảm an toàn cho người tham gia bảo hiểm. </w:t>
      </w:r>
    </w:p>
    <w:p w:rsidR="00031E80" w:rsidRPr="00F95874" w:rsidRDefault="00031E80" w:rsidP="0032359F">
      <w:pPr>
        <w:widowControl w:val="0"/>
        <w:adjustRightInd w:val="0"/>
        <w:snapToGrid w:val="0"/>
        <w:spacing w:before="200"/>
        <w:ind w:firstLine="567"/>
        <w:jc w:val="both"/>
        <w:rPr>
          <w:sz w:val="28"/>
          <w:szCs w:val="28"/>
        </w:rPr>
      </w:pPr>
      <w:r w:rsidRPr="00F95874">
        <w:rPr>
          <w:rFonts w:cs="Times New Roman (Body CS)"/>
          <w:bCs/>
          <w:iCs/>
          <w:sz w:val="28"/>
          <w:szCs w:val="28"/>
        </w:rPr>
        <w:t xml:space="preserve">Có ý kiến cho rằng nội dung quy định tại Điều 73 bao gồm cả điều kiện để doanh nghiệp bảo hiểm được chính thức hoạt động và thời hạn chính thức được phép triển khai hoạt động sau khi được cấp phép. Nếu tên Điều 73 chỉ ghi </w:t>
      </w:r>
      <w:r w:rsidRPr="00F95874">
        <w:rPr>
          <w:rFonts w:cs="Times New Roman (Body CS)"/>
          <w:bCs/>
          <w:i/>
          <w:iCs/>
          <w:sz w:val="28"/>
          <w:szCs w:val="28"/>
        </w:rPr>
        <w:t>“Thời hạn chính thức hoạt động”</w:t>
      </w:r>
      <w:r w:rsidRPr="00F95874">
        <w:rPr>
          <w:rFonts w:cs="Times New Roman (Body CS)"/>
          <w:bCs/>
          <w:iCs/>
          <w:sz w:val="28"/>
          <w:szCs w:val="28"/>
        </w:rPr>
        <w:t xml:space="preserve"> sẽ không phản ánh đầy đủ nội dung điều chỉnh, dẫn đến cách hiểu sai điều luật chỉ quy định mốc thời gian doanh nghiệp được phép hoạt động mà không bao gồm các điều kiện bắt buộc trước đó. Do đó, đề nghị điều chỉnh tên Điều 73 thành </w:t>
      </w:r>
      <w:r w:rsidRPr="00F95874">
        <w:rPr>
          <w:rFonts w:cs="Times New Roman (Body CS)"/>
          <w:bCs/>
          <w:i/>
          <w:iCs/>
          <w:sz w:val="28"/>
          <w:szCs w:val="28"/>
        </w:rPr>
        <w:t>“</w:t>
      </w:r>
      <w:r w:rsidRPr="00F95874">
        <w:rPr>
          <w:rFonts w:cs="Times New Roman (Body CS)"/>
          <w:b/>
          <w:bCs/>
          <w:i/>
          <w:iCs/>
          <w:sz w:val="28"/>
          <w:szCs w:val="28"/>
        </w:rPr>
        <w:t>Điều kiện</w:t>
      </w:r>
      <w:r w:rsidRPr="00F95874">
        <w:rPr>
          <w:rFonts w:cs="Times New Roman (Body CS)"/>
          <w:bCs/>
          <w:i/>
          <w:iCs/>
          <w:sz w:val="28"/>
          <w:szCs w:val="28"/>
        </w:rPr>
        <w:t>, thời hạn chính thức hoạt động”</w:t>
      </w:r>
      <w:r w:rsidRPr="00F95874">
        <w:rPr>
          <w:rFonts w:cs="Times New Roman (Body CS)"/>
          <w:bCs/>
          <w:iCs/>
          <w:sz w:val="28"/>
          <w:szCs w:val="28"/>
        </w:rPr>
        <w:t>.</w:t>
      </w:r>
    </w:p>
    <w:p w:rsidR="00031E80" w:rsidRPr="00F95874" w:rsidRDefault="00031E80" w:rsidP="0032359F">
      <w:pPr>
        <w:pStyle w:val="Normal10"/>
        <w:widowControl w:val="0"/>
        <w:spacing w:before="200"/>
        <w:ind w:firstLine="567"/>
        <w:jc w:val="both"/>
        <w:rPr>
          <w:b/>
          <w:i/>
          <w:sz w:val="28"/>
          <w:szCs w:val="28"/>
        </w:rPr>
      </w:pPr>
      <w:r w:rsidRPr="00F95874">
        <w:rPr>
          <w:b/>
          <w:i/>
          <w:sz w:val="28"/>
          <w:szCs w:val="28"/>
        </w:rPr>
        <w:t xml:space="preserve">Về </w:t>
      </w:r>
      <w:r w:rsidR="00FE5FD7" w:rsidRPr="00F95874">
        <w:rPr>
          <w:b/>
          <w:i/>
          <w:sz w:val="28"/>
          <w:szCs w:val="28"/>
        </w:rPr>
        <w:t xml:space="preserve">các </w:t>
      </w:r>
      <w:r w:rsidRPr="00F95874">
        <w:rPr>
          <w:b/>
          <w:i/>
          <w:sz w:val="28"/>
          <w:szCs w:val="28"/>
        </w:rPr>
        <w:t xml:space="preserve">vấn đề này, Cơ quan chủ trì soạn thảo giải trình như sau: </w:t>
      </w:r>
    </w:p>
    <w:p w:rsidR="008B2B2F" w:rsidRPr="00F95874" w:rsidRDefault="008B2B2F" w:rsidP="0032359F">
      <w:pPr>
        <w:pStyle w:val="Normal10"/>
        <w:widowControl w:val="0"/>
        <w:spacing w:before="200"/>
        <w:ind w:firstLine="567"/>
        <w:jc w:val="both"/>
        <w:rPr>
          <w:sz w:val="28"/>
          <w:szCs w:val="28"/>
        </w:rPr>
      </w:pPr>
      <w:r w:rsidRPr="00F95874">
        <w:rPr>
          <w:sz w:val="28"/>
          <w:szCs w:val="28"/>
        </w:rPr>
        <w:t xml:space="preserve">- </w:t>
      </w:r>
      <w:r w:rsidR="00031E80" w:rsidRPr="00F95874">
        <w:rPr>
          <w:sz w:val="28"/>
          <w:szCs w:val="28"/>
        </w:rPr>
        <w:t>Cơ quan chủ trì soạn thảo thống nhấ</w:t>
      </w:r>
      <w:r w:rsidRPr="00F95874">
        <w:rPr>
          <w:sz w:val="28"/>
          <w:szCs w:val="28"/>
        </w:rPr>
        <w:t xml:space="preserve">t với ý kiến của Cơ quan thẩm tra và </w:t>
      </w:r>
      <w:r w:rsidR="00031E80" w:rsidRPr="00F95874">
        <w:rPr>
          <w:rFonts w:eastAsia="Calibri" w:cs="Times New Roman (Body CS)"/>
          <w:iCs/>
          <w:sz w:val="28"/>
          <w:szCs w:val="28"/>
        </w:rPr>
        <w:t>ĐBQH</w:t>
      </w:r>
      <w:r w:rsidR="00031E80" w:rsidRPr="00F95874">
        <w:rPr>
          <w:sz w:val="28"/>
          <w:szCs w:val="28"/>
        </w:rPr>
        <w:t xml:space="preserve"> </w:t>
      </w:r>
      <w:r w:rsidRPr="00F95874">
        <w:rPr>
          <w:sz w:val="28"/>
          <w:szCs w:val="28"/>
        </w:rPr>
        <w:t xml:space="preserve">việc </w:t>
      </w:r>
      <w:r w:rsidR="00031E80" w:rsidRPr="00F95874">
        <w:rPr>
          <w:sz w:val="28"/>
          <w:szCs w:val="28"/>
        </w:rPr>
        <w:t>doanh nghiệp phải bảo đảm các yêu cầu vốn, nhân sự để tham gia các giao dịch</w:t>
      </w:r>
      <w:r w:rsidRPr="00F95874">
        <w:rPr>
          <w:sz w:val="28"/>
          <w:szCs w:val="28"/>
        </w:rPr>
        <w:t>.</w:t>
      </w:r>
    </w:p>
    <w:p w:rsidR="008B2B2F" w:rsidRPr="00F95874" w:rsidRDefault="00031E80" w:rsidP="0032359F">
      <w:pPr>
        <w:pStyle w:val="Normal10"/>
        <w:widowControl w:val="0"/>
        <w:spacing w:before="200"/>
        <w:ind w:firstLine="567"/>
        <w:jc w:val="both"/>
        <w:rPr>
          <w:sz w:val="28"/>
          <w:szCs w:val="28"/>
        </w:rPr>
      </w:pPr>
      <w:r w:rsidRPr="00F95874">
        <w:rPr>
          <w:sz w:val="28"/>
          <w:szCs w:val="28"/>
        </w:rPr>
        <w:t xml:space="preserve"> </w:t>
      </w:r>
      <w:r w:rsidR="008B2B2F" w:rsidRPr="00F95874">
        <w:rPr>
          <w:rFonts w:eastAsia="Calibri"/>
          <w:sz w:val="28"/>
          <w:szCs w:val="28"/>
        </w:rPr>
        <w:t xml:space="preserve">Trước năm 2016, Bộ Tài chính thực hiện kiểm tra việc doanh nghiệp đáp ứng tất cả các điều kiện, công việc trước khi chính thức cấp phép. </w:t>
      </w:r>
      <w:r w:rsidRPr="00F95874">
        <w:rPr>
          <w:sz w:val="28"/>
          <w:szCs w:val="28"/>
        </w:rPr>
        <w:t>Tại Luật KDBH năm 2022, thì quy định tại khoản 2 Điều 73 là các điều kiện đầu tư kinh doanh và doanh nghiệp phải hoàn tất trước khi chính thức hoạt động.</w:t>
      </w:r>
    </w:p>
    <w:p w:rsidR="00FE5FD7" w:rsidRPr="00F95874" w:rsidRDefault="005A00F8" w:rsidP="0032359F">
      <w:pPr>
        <w:pStyle w:val="Normal10"/>
        <w:widowControl w:val="0"/>
        <w:spacing w:before="200"/>
        <w:ind w:firstLine="567"/>
        <w:jc w:val="both"/>
        <w:rPr>
          <w:rFonts w:eastAsia="Calibri"/>
          <w:sz w:val="28"/>
          <w:szCs w:val="28"/>
        </w:rPr>
      </w:pPr>
      <w:r>
        <w:rPr>
          <w:rFonts w:eastAsia="Calibri"/>
          <w:sz w:val="28"/>
          <w:szCs w:val="28"/>
        </w:rPr>
        <w:t>Qua thực tế thực hiện công tác</w:t>
      </w:r>
      <w:r w:rsidR="008B2B2F" w:rsidRPr="00F95874">
        <w:rPr>
          <w:rFonts w:eastAsia="Calibri"/>
          <w:sz w:val="28"/>
          <w:szCs w:val="28"/>
        </w:rPr>
        <w:t xml:space="preserve"> quản lý, giám sát, Bộ Tài chính nhận thấy việc các doanh nghiệp đáp ứng các điều kiện để được cấp phép cùng với các hoạt động phải tuân thủ trong quá trình hoạt động đã tương đối đầy đủ. Các công việc nếu tại khoản 2 Điều 73 là các công việc tất yếu, bất kể có quy định pháp luật hay không thì doanh nghiệp đều phải thực hiện, vì hoạt động của doanh nghiệp kéo dài hàng trăm năm sau.</w:t>
      </w:r>
    </w:p>
    <w:p w:rsidR="00031E80" w:rsidRPr="00F95874" w:rsidRDefault="00031E80" w:rsidP="0032359F">
      <w:pPr>
        <w:pStyle w:val="Normal10"/>
        <w:widowControl w:val="0"/>
        <w:spacing w:before="200"/>
        <w:ind w:firstLine="567"/>
        <w:jc w:val="both"/>
        <w:rPr>
          <w:sz w:val="28"/>
          <w:szCs w:val="28"/>
        </w:rPr>
      </w:pPr>
      <w:r w:rsidRPr="00F95874">
        <w:rPr>
          <w:sz w:val="28"/>
          <w:szCs w:val="28"/>
        </w:rPr>
        <w:t>Thực hiện Nghị quyết 68-NQ/TW, các điều kiện này được chuyển thành các công việc doanh nghiệp chủ động thực hiện trước khi chính thức hoạt động, nhưng vẫn được liệt kê để tránh bỏ sót những công việc quan trọng, cần thiết</w:t>
      </w:r>
      <w:r w:rsidR="00FE5FD7" w:rsidRPr="00F95874">
        <w:rPr>
          <w:sz w:val="28"/>
          <w:szCs w:val="28"/>
        </w:rPr>
        <w:t xml:space="preserve">, </w:t>
      </w:r>
      <w:r w:rsidR="00FE5FD7" w:rsidRPr="00F95874">
        <w:rPr>
          <w:rFonts w:eastAsia="Calibri"/>
          <w:sz w:val="28"/>
          <w:szCs w:val="28"/>
        </w:rPr>
        <w:t>chuyển từ tiền kiểm sang hậu kiểm.</w:t>
      </w:r>
      <w:r w:rsidRPr="00F95874">
        <w:rPr>
          <w:sz w:val="28"/>
          <w:szCs w:val="28"/>
        </w:rPr>
        <w:t xml:space="preserve"> Riêng việc bổ nhiệm các chức danh </w:t>
      </w:r>
      <w:r w:rsidRPr="00F95874">
        <w:rPr>
          <w:sz w:val="28"/>
          <w:szCs w:val="28"/>
        </w:rPr>
        <w:lastRenderedPageBreak/>
        <w:t>đã được Bộ Tài chính “</w:t>
      </w:r>
      <w:r w:rsidRPr="00F95874">
        <w:rPr>
          <w:i/>
          <w:sz w:val="28"/>
          <w:szCs w:val="28"/>
        </w:rPr>
        <w:t>chấp thuận về nguyên tắc</w:t>
      </w:r>
      <w:r w:rsidRPr="00F95874">
        <w:rPr>
          <w:sz w:val="28"/>
          <w:szCs w:val="28"/>
        </w:rPr>
        <w:t>” tại hồ sơ đề nghị cấp phép chỉ nhắc lại quy định hiện hành đã nêu tại khoản 2 Điều 70, theo đó, nếu không có thay đổi các cá nhân đảm nhiệm chức danh, doanh nghiệp không phải làm thêm 1 thủ tục hành chính là xin phê chuẩn Chủ tịch, Tổng giám đốc, Chuyên gia tính toán. Đây cũng là quy định tiên tiến trên cơ sở kế thừa và làm rõ hơn quy định từ năm 2022.</w:t>
      </w:r>
      <w:r w:rsidR="00096C5E" w:rsidRPr="00F95874">
        <w:rPr>
          <w:sz w:val="28"/>
          <w:szCs w:val="28"/>
        </w:rPr>
        <w:t xml:space="preserve"> Do vậy, Cơ quan chủ trì soạn thảo xin phép không ghi tên điều là </w:t>
      </w:r>
      <w:r w:rsidR="00096C5E" w:rsidRPr="00F95874">
        <w:rPr>
          <w:rFonts w:cs="Times New Roman (Body CS)"/>
          <w:bCs/>
          <w:i/>
          <w:iCs/>
          <w:sz w:val="28"/>
          <w:szCs w:val="28"/>
        </w:rPr>
        <w:t>“</w:t>
      </w:r>
      <w:r w:rsidR="00096C5E" w:rsidRPr="00F95874">
        <w:rPr>
          <w:rFonts w:cs="Times New Roman (Body CS)"/>
          <w:b/>
          <w:bCs/>
          <w:i/>
          <w:iCs/>
          <w:sz w:val="28"/>
          <w:szCs w:val="28"/>
        </w:rPr>
        <w:t>Điều kiện</w:t>
      </w:r>
      <w:r w:rsidR="00096C5E" w:rsidRPr="00F95874">
        <w:rPr>
          <w:rFonts w:cs="Times New Roman (Body CS)"/>
          <w:bCs/>
          <w:i/>
          <w:iCs/>
          <w:sz w:val="28"/>
          <w:szCs w:val="28"/>
        </w:rPr>
        <w:t>, thời hạn chính thức hoạt động”</w:t>
      </w:r>
      <w:r w:rsidR="00096C5E" w:rsidRPr="00F95874">
        <w:rPr>
          <w:rFonts w:cs="Times New Roman (Body CS)"/>
          <w:bCs/>
          <w:iCs/>
          <w:sz w:val="28"/>
          <w:szCs w:val="28"/>
        </w:rPr>
        <w:t xml:space="preserve"> vì bản chất không có điều kiện nêu tại Điều này.</w:t>
      </w:r>
    </w:p>
    <w:p w:rsidR="006F7F93" w:rsidRPr="00F95874" w:rsidRDefault="006F7F93" w:rsidP="0032359F">
      <w:pPr>
        <w:pStyle w:val="Normal10"/>
        <w:widowControl w:val="0"/>
        <w:spacing w:before="200"/>
        <w:ind w:firstLine="567"/>
        <w:jc w:val="both"/>
        <w:rPr>
          <w:sz w:val="28"/>
          <w:szCs w:val="28"/>
        </w:rPr>
      </w:pPr>
      <w:r w:rsidRPr="00D277C2">
        <w:rPr>
          <w:b/>
          <w:i/>
          <w:sz w:val="28"/>
          <w:szCs w:val="28"/>
        </w:rPr>
        <w:t>5.</w:t>
      </w:r>
      <w:r w:rsidR="00426E07">
        <w:rPr>
          <w:b/>
          <w:i/>
          <w:sz w:val="28"/>
          <w:szCs w:val="28"/>
        </w:rPr>
        <w:t>5</w:t>
      </w:r>
      <w:r w:rsidRPr="00D277C2">
        <w:rPr>
          <w:b/>
          <w:i/>
          <w:sz w:val="28"/>
          <w:szCs w:val="28"/>
        </w:rPr>
        <w:t>. Ý kiến ĐBQH:</w:t>
      </w:r>
      <w:r w:rsidRPr="00F95874">
        <w:rPr>
          <w:sz w:val="28"/>
          <w:szCs w:val="28"/>
        </w:rPr>
        <w:t xml:space="preserve"> Đề nghị nghiên cứu bổ sung quy định về kiểm tra và giám sát việc thực hiện ký quỹ, việc công khai số tiền ký quỹ và tài khoản ký quỹ trên hệ thống công khai của cơ quan quản lý nhà nước có thẩm quyền để kiểm tra, giám sát.</w:t>
      </w:r>
    </w:p>
    <w:p w:rsidR="00982149" w:rsidRPr="00F95874" w:rsidRDefault="00982149" w:rsidP="0032359F">
      <w:pPr>
        <w:pStyle w:val="Normal10"/>
        <w:widowControl w:val="0"/>
        <w:spacing w:before="200"/>
        <w:ind w:firstLine="567"/>
        <w:jc w:val="both"/>
        <w:rPr>
          <w:b/>
          <w:i/>
          <w:sz w:val="28"/>
          <w:szCs w:val="28"/>
        </w:rPr>
      </w:pPr>
      <w:r w:rsidRPr="00F95874">
        <w:rPr>
          <w:b/>
          <w:i/>
          <w:sz w:val="28"/>
          <w:szCs w:val="28"/>
        </w:rPr>
        <w:t xml:space="preserve">Về vấn đề này, Cơ quan chủ trì soạn thảo giải trình như sau: </w:t>
      </w:r>
    </w:p>
    <w:p w:rsidR="006F7F93" w:rsidRPr="00F95874" w:rsidRDefault="006F7F93" w:rsidP="0032359F">
      <w:pPr>
        <w:pStyle w:val="Normal10"/>
        <w:widowControl w:val="0"/>
        <w:spacing w:before="200"/>
        <w:ind w:firstLine="567"/>
        <w:jc w:val="both"/>
        <w:rPr>
          <w:sz w:val="28"/>
          <w:szCs w:val="28"/>
        </w:rPr>
      </w:pPr>
      <w:r w:rsidRPr="00F95874">
        <w:rPr>
          <w:sz w:val="28"/>
          <w:szCs w:val="28"/>
        </w:rPr>
        <w:t xml:space="preserve">Tiền ký quỹ là một cấu phần của vốn chủ sở hữu của doanh nghiệp bên cạnh các khoản mục khác, được doanh nghiệp báo cáo trên báo cáo đầu tư từ nguồn vốn chủ sở hữu theo mẫu của Thông tư </w:t>
      </w:r>
      <w:r w:rsidR="005A00F8">
        <w:rPr>
          <w:sz w:val="28"/>
          <w:szCs w:val="28"/>
        </w:rPr>
        <w:t>số 67/2023/TT-BTC của</w:t>
      </w:r>
      <w:r w:rsidRPr="00F95874">
        <w:rPr>
          <w:sz w:val="28"/>
          <w:szCs w:val="28"/>
        </w:rPr>
        <w:t xml:space="preserve"> Bộ trưởng Bộ tài chính ban hành và trường hợp thanh tra, kiểm tra về vốn, đầu tư, thì cơ quan thanh tra, kiểm tra có thể yêu cầu doanh nghiệp trình bày riêng về nội dung này.</w:t>
      </w:r>
    </w:p>
    <w:p w:rsidR="00D00698" w:rsidRPr="00F95874" w:rsidRDefault="00D00698" w:rsidP="0032359F">
      <w:pPr>
        <w:pStyle w:val="Normal10"/>
        <w:widowControl w:val="0"/>
        <w:spacing w:before="200"/>
        <w:ind w:firstLine="567"/>
        <w:jc w:val="both"/>
        <w:rPr>
          <w:b/>
          <w:sz w:val="28"/>
          <w:szCs w:val="28"/>
        </w:rPr>
      </w:pPr>
      <w:r w:rsidRPr="00F95874">
        <w:rPr>
          <w:b/>
          <w:sz w:val="28"/>
          <w:szCs w:val="28"/>
        </w:rPr>
        <w:t>6. Về điều kiện, tiêu chuẩn đối với người quản lý, người kiểm soát của doanh nghiệp bảo hiểm, doanh nghiệp tái bảo hiểm, chi nhánh nước ngoài tại Việt Nam (khoản 6 Điều 1 dự thảo Luật sửa đổi, bổ sung Điều 81 Luật Kinh doanh bảo hiểm năm 2022)</w:t>
      </w:r>
    </w:p>
    <w:p w:rsidR="004C52CF" w:rsidRPr="00F95874" w:rsidRDefault="004C52CF" w:rsidP="0032359F">
      <w:pPr>
        <w:spacing w:before="200"/>
        <w:ind w:firstLine="567"/>
        <w:jc w:val="both"/>
        <w:rPr>
          <w:sz w:val="28"/>
          <w:szCs w:val="28"/>
        </w:rPr>
      </w:pPr>
      <w:r w:rsidRPr="00F95874">
        <w:rPr>
          <w:b/>
          <w:i/>
          <w:sz w:val="28"/>
          <w:szCs w:val="28"/>
        </w:rPr>
        <w:t>6.1. Ý kiến ĐBQH:</w:t>
      </w:r>
      <w:r w:rsidRPr="00F95874">
        <w:rPr>
          <w:sz w:val="28"/>
          <w:szCs w:val="28"/>
        </w:rPr>
        <w:t xml:space="preserve"> </w:t>
      </w:r>
    </w:p>
    <w:p w:rsidR="004C52CF" w:rsidRPr="00F95874" w:rsidRDefault="004C52CF" w:rsidP="0032359F">
      <w:pPr>
        <w:spacing w:before="200"/>
        <w:ind w:firstLine="567"/>
        <w:jc w:val="both"/>
        <w:rPr>
          <w:rFonts w:eastAsia="Calibri"/>
          <w:sz w:val="28"/>
          <w:szCs w:val="28"/>
        </w:rPr>
      </w:pPr>
      <w:r w:rsidRPr="00F95874">
        <w:rPr>
          <w:sz w:val="28"/>
          <w:szCs w:val="28"/>
        </w:rPr>
        <w:t xml:space="preserve"> - </w:t>
      </w:r>
      <w:r w:rsidRPr="00F95874">
        <w:rPr>
          <w:bCs/>
          <w:iCs/>
          <w:sz w:val="28"/>
          <w:szCs w:val="28"/>
        </w:rPr>
        <w:t>Đ</w:t>
      </w:r>
      <w:r w:rsidRPr="00F95874">
        <w:rPr>
          <w:rFonts w:eastAsia="Calibri"/>
          <w:sz w:val="28"/>
          <w:szCs w:val="28"/>
        </w:rPr>
        <w:t>ề nghị cân nhắc mở rộng quy định về chuyên ngành như</w:t>
      </w:r>
      <w:r w:rsidRPr="00F95874">
        <w:t xml:space="preserve"> </w:t>
      </w:r>
      <w:r w:rsidRPr="00F95874">
        <w:rPr>
          <w:rFonts w:eastAsia="Calibri"/>
          <w:sz w:val="28"/>
          <w:szCs w:val="28"/>
        </w:rPr>
        <w:t>kinh tế, tài chính, ngân hàng, luật, quản trị kinh doanh,… đối với giám đốc, tổng giám đốc, người đại diện theo pháp luật;</w:t>
      </w:r>
      <w:r w:rsidRPr="00F95874" w:rsidDel="0008088B">
        <w:rPr>
          <w:rFonts w:eastAsia="Calibri"/>
          <w:sz w:val="28"/>
          <w:szCs w:val="28"/>
        </w:rPr>
        <w:t xml:space="preserve"> </w:t>
      </w:r>
      <w:r w:rsidRPr="00F95874">
        <w:rPr>
          <w:rFonts w:eastAsia="Calibri"/>
          <w:sz w:val="28"/>
          <w:szCs w:val="28"/>
        </w:rPr>
        <w:t xml:space="preserve">Đề nghị bỏ nội dung </w:t>
      </w:r>
      <w:r w:rsidRPr="00F95874">
        <w:rPr>
          <w:rFonts w:eastAsia="Calibri"/>
          <w:i/>
          <w:iCs/>
          <w:sz w:val="28"/>
          <w:szCs w:val="28"/>
        </w:rPr>
        <w:t>“có môn học về bảo hiểm”</w:t>
      </w:r>
      <w:r w:rsidRPr="00F95874">
        <w:rPr>
          <w:rFonts w:eastAsia="Calibri"/>
          <w:sz w:val="28"/>
          <w:szCs w:val="28"/>
        </w:rPr>
        <w:t xml:space="preserve"> vì còn chung </w:t>
      </w:r>
      <w:proofErr w:type="spellStart"/>
      <w:r w:rsidRPr="00F95874">
        <w:rPr>
          <w:rFonts w:eastAsia="Calibri"/>
          <w:sz w:val="28"/>
          <w:szCs w:val="28"/>
        </w:rPr>
        <w:t>chung</w:t>
      </w:r>
      <w:proofErr w:type="spellEnd"/>
      <w:r w:rsidRPr="00F95874">
        <w:rPr>
          <w:rFonts w:eastAsia="Calibri"/>
          <w:sz w:val="28"/>
          <w:szCs w:val="28"/>
        </w:rPr>
        <w:t xml:space="preserve"> và không định lượng được; </w:t>
      </w:r>
    </w:p>
    <w:p w:rsidR="004C52CF" w:rsidRPr="00F95874" w:rsidRDefault="004C52CF" w:rsidP="0032359F">
      <w:pPr>
        <w:spacing w:before="200"/>
        <w:ind w:firstLine="567"/>
        <w:jc w:val="both"/>
        <w:rPr>
          <w:rFonts w:eastAsia="Calibri"/>
          <w:iCs/>
          <w:sz w:val="28"/>
          <w:szCs w:val="28"/>
        </w:rPr>
      </w:pPr>
      <w:r w:rsidRPr="00F95874">
        <w:rPr>
          <w:rFonts w:eastAsia="Calibri"/>
          <w:sz w:val="28"/>
          <w:szCs w:val="28"/>
        </w:rPr>
        <w:t>- Đề nghị giảm năm kinh nghiệm đối với Giám đốc, Tổng giám đốc, người đại diện theo pháp luật thành</w:t>
      </w:r>
      <w:r w:rsidRPr="00F95874">
        <w:rPr>
          <w:rFonts w:eastAsia="Calibri"/>
          <w:i/>
          <w:iCs/>
          <w:sz w:val="28"/>
          <w:szCs w:val="28"/>
        </w:rPr>
        <w:t xml:space="preserve"> </w:t>
      </w:r>
      <w:r w:rsidRPr="00F95874">
        <w:rPr>
          <w:rFonts w:eastAsia="Calibri"/>
          <w:iCs/>
          <w:sz w:val="28"/>
          <w:szCs w:val="28"/>
        </w:rPr>
        <w:t xml:space="preserve">03 năm làm việc trong lĩnh vực bảo hiểm, tài chính, ngân hàng, trong đó 01 năm là người quản lý, người kiểm soát; </w:t>
      </w:r>
    </w:p>
    <w:p w:rsidR="004C52CF" w:rsidRPr="00F95874" w:rsidRDefault="004C52CF" w:rsidP="0032359F">
      <w:pPr>
        <w:spacing w:before="200"/>
        <w:ind w:firstLine="567"/>
        <w:jc w:val="both"/>
        <w:rPr>
          <w:rFonts w:eastAsia="Calibri"/>
          <w:sz w:val="28"/>
          <w:szCs w:val="28"/>
        </w:rPr>
      </w:pPr>
      <w:r w:rsidRPr="00F95874">
        <w:rPr>
          <w:rFonts w:eastAsia="Calibri"/>
          <w:iCs/>
          <w:sz w:val="28"/>
          <w:szCs w:val="28"/>
        </w:rPr>
        <w:t xml:space="preserve">- </w:t>
      </w:r>
      <w:r w:rsidRPr="00F95874">
        <w:rPr>
          <w:sz w:val="28"/>
          <w:szCs w:val="28"/>
        </w:rPr>
        <w:t xml:space="preserve">Đề nghị quy định cụ thể hơn về cách tính thời gian kinh nghiệm đối với tiêu chuẩn của Chủ tịch hội đồng quản trị hoặc Hội đồng thành viên, cách xác định lĩnh vực tương đồng để tránh cách hiểu khác nhau. Ngoài kinh nghiệm, cần bổ sung tiêu chuẩn về đạo đức nghề nghiệp, không vi phạm pháp luật trong lĩnh vực tài chính trong thời gian 05 năm trước khi được đề cử và nên có cơ chế công khai danh sách người có đủ điều kiện. Quy định rõ thẩm quyền của Bộ Tài chính trong việc thẩm định hồ sơ nhân sự quản lý nhằm bảo </w:t>
      </w:r>
      <w:r w:rsidRPr="00F95874">
        <w:rPr>
          <w:sz w:val="28"/>
          <w:szCs w:val="28"/>
        </w:rPr>
        <w:lastRenderedPageBreak/>
        <w:t>đảm tính minh bạch, thống nhất và phòng ngừa rủi ro cũng như phát huy năng lực thật sự đối với người có tài và có năng lực</w:t>
      </w:r>
      <w:r w:rsidRPr="00F95874">
        <w:rPr>
          <w:rFonts w:eastAsia="Calibri"/>
          <w:sz w:val="28"/>
          <w:szCs w:val="28"/>
        </w:rPr>
        <w:t>.</w:t>
      </w:r>
    </w:p>
    <w:p w:rsidR="004C52CF" w:rsidRPr="00F95874" w:rsidRDefault="004C52CF" w:rsidP="0032359F">
      <w:pPr>
        <w:widowControl w:val="0"/>
        <w:adjustRightInd w:val="0"/>
        <w:snapToGrid w:val="0"/>
        <w:spacing w:before="200"/>
        <w:ind w:firstLine="567"/>
        <w:jc w:val="both"/>
        <w:rPr>
          <w:sz w:val="28"/>
        </w:rPr>
      </w:pPr>
      <w:r w:rsidRPr="00F95874">
        <w:rPr>
          <w:sz w:val="28"/>
        </w:rPr>
        <w:t xml:space="preserve">- Có ý kiến đề nghị Cơ quan chủ trì soạn thảo cân nhắc, giữ nguyên quy định hiện hành đối với các trường hợp quy định tại khoản 2 và khoản 3 Điều 81 để bảo đảm chất lượng quản trị, điều hành doanh nghiệp trong lĩnh vực đặc thù kinh doanh bảo hiểm, do đó, các chức danh này cần có kiến thức vững chắc về lĩnh vực kinh doanh bảo hiểm. </w:t>
      </w:r>
    </w:p>
    <w:p w:rsidR="00D277C2" w:rsidRDefault="00A4145C" w:rsidP="0032359F">
      <w:pPr>
        <w:widowControl w:val="0"/>
        <w:adjustRightInd w:val="0"/>
        <w:snapToGrid w:val="0"/>
        <w:spacing w:before="200"/>
        <w:ind w:firstLine="567"/>
        <w:jc w:val="both"/>
        <w:rPr>
          <w:sz w:val="28"/>
          <w:szCs w:val="28"/>
        </w:rPr>
      </w:pPr>
      <w:r w:rsidRPr="00F95874">
        <w:rPr>
          <w:sz w:val="28"/>
          <w:szCs w:val="28"/>
        </w:rPr>
        <w:t xml:space="preserve">- Có ý kiến đề nghị </w:t>
      </w:r>
      <w:r w:rsidRPr="00F95874">
        <w:rPr>
          <w:sz w:val="28"/>
          <w:szCs w:val="28"/>
          <w:lang w:val="nl-NL"/>
        </w:rPr>
        <w:t>sửa đổi toàn diện Điều 81 vì Điều 81 vừa được sửa đổi, bổ sung một số điểm, khoản tại khoản 6 Điều 1, vừa được bãi bỏ một số điểm trong các khoản tại khoản 1 Điều 2 của dự thảo Luật</w:t>
      </w:r>
      <w:r w:rsidRPr="00F95874">
        <w:rPr>
          <w:sz w:val="28"/>
          <w:szCs w:val="28"/>
        </w:rPr>
        <w:t>.</w:t>
      </w:r>
    </w:p>
    <w:p w:rsidR="00096C5E" w:rsidRPr="00F95874" w:rsidRDefault="00293965" w:rsidP="0032359F">
      <w:pPr>
        <w:widowControl w:val="0"/>
        <w:adjustRightInd w:val="0"/>
        <w:snapToGrid w:val="0"/>
        <w:spacing w:before="200"/>
        <w:ind w:firstLine="567"/>
        <w:jc w:val="both"/>
        <w:rPr>
          <w:sz w:val="28"/>
          <w:szCs w:val="28"/>
        </w:rPr>
      </w:pPr>
      <w:r w:rsidRPr="00F95874">
        <w:rPr>
          <w:b/>
          <w:i/>
          <w:sz w:val="28"/>
          <w:szCs w:val="28"/>
        </w:rPr>
        <w:t>6.</w:t>
      </w:r>
      <w:r w:rsidR="00A4145C" w:rsidRPr="00F95874">
        <w:rPr>
          <w:b/>
          <w:i/>
          <w:sz w:val="28"/>
          <w:szCs w:val="28"/>
        </w:rPr>
        <w:t>2</w:t>
      </w:r>
      <w:r w:rsidRPr="00F95874">
        <w:rPr>
          <w:b/>
          <w:i/>
          <w:sz w:val="28"/>
          <w:szCs w:val="28"/>
        </w:rPr>
        <w:t xml:space="preserve">. </w:t>
      </w:r>
      <w:r w:rsidR="002C0831" w:rsidRPr="00F95874">
        <w:rPr>
          <w:b/>
          <w:i/>
          <w:sz w:val="28"/>
          <w:szCs w:val="28"/>
        </w:rPr>
        <w:t>Ý kiến thẩm tra:</w:t>
      </w:r>
      <w:r w:rsidR="002C0831" w:rsidRPr="00F95874">
        <w:rPr>
          <w:sz w:val="28"/>
          <w:szCs w:val="28"/>
        </w:rPr>
        <w:t xml:space="preserve"> </w:t>
      </w:r>
      <w:bookmarkStart w:id="2" w:name="_Hlk212735654"/>
    </w:p>
    <w:p w:rsidR="002C0831" w:rsidRPr="00F95874" w:rsidRDefault="00096C5E" w:rsidP="0032359F">
      <w:pPr>
        <w:widowControl w:val="0"/>
        <w:adjustRightInd w:val="0"/>
        <w:snapToGrid w:val="0"/>
        <w:spacing w:before="200"/>
        <w:ind w:firstLine="567"/>
        <w:jc w:val="both"/>
        <w:rPr>
          <w:sz w:val="28"/>
          <w:szCs w:val="28"/>
        </w:rPr>
      </w:pPr>
      <w:r w:rsidRPr="00F95874">
        <w:rPr>
          <w:sz w:val="28"/>
          <w:szCs w:val="28"/>
        </w:rPr>
        <w:t xml:space="preserve">- </w:t>
      </w:r>
      <w:r w:rsidR="002C0831" w:rsidRPr="00F95874">
        <w:rPr>
          <w:sz w:val="28"/>
          <w:szCs w:val="28"/>
          <w:lang w:val="vi-VN"/>
        </w:rPr>
        <w:t>Ủy ban KTTC tán thành việc sửa đổi điều kiện, tiêu chuẩn đối với người quản lý, người kiểm soát của doanh nghiệp bảo hiểm, doanh nghiệp tái bảo hiểm, chi nhánh nước ngoài tại Việt Nam</w:t>
      </w:r>
      <w:r w:rsidR="002C0831" w:rsidRPr="00F95874">
        <w:rPr>
          <w:sz w:val="28"/>
          <w:szCs w:val="28"/>
        </w:rPr>
        <w:t xml:space="preserve"> nhằm tháo gỡ vướng mắc</w:t>
      </w:r>
      <w:r w:rsidR="002C0831" w:rsidRPr="00F95874">
        <w:rPr>
          <w:sz w:val="28"/>
          <w:szCs w:val="28"/>
          <w:lang w:val="vi-VN"/>
        </w:rPr>
        <w:t xml:space="preserve"> về việc sử dụng nguồn nhân lực có chất lượng</w:t>
      </w:r>
      <w:r w:rsidR="002C0831" w:rsidRPr="00F95874">
        <w:rPr>
          <w:sz w:val="28"/>
          <w:szCs w:val="28"/>
        </w:rPr>
        <w:t xml:space="preserve"> cho doanh nghiệp.</w:t>
      </w:r>
      <w:bookmarkEnd w:id="2"/>
      <w:r w:rsidR="002C0831" w:rsidRPr="00F95874">
        <w:rPr>
          <w:sz w:val="28"/>
          <w:szCs w:val="28"/>
        </w:rPr>
        <w:t xml:space="preserve"> </w:t>
      </w:r>
      <w:bookmarkStart w:id="3" w:name="_Hlk212735604"/>
      <w:r w:rsidR="002C0831" w:rsidRPr="00F95874">
        <w:rPr>
          <w:sz w:val="28"/>
          <w:szCs w:val="28"/>
        </w:rPr>
        <w:t xml:space="preserve">Tuy nhiên, do các môn học về bảo hiểm rất đa dạng, trong khi đó các vị trí quản lý, điều hành cần có kiến thức, chuyên môn sâu về lĩnh vực kinh doanh của doanh nghiệp, đề nghị việc sửa đổi điều kiện về </w:t>
      </w:r>
      <w:r w:rsidR="002C0831" w:rsidRPr="00F95874">
        <w:rPr>
          <w:i/>
          <w:sz w:val="28"/>
          <w:szCs w:val="28"/>
        </w:rPr>
        <w:t>“bằng đại học trở lên về chuyên ngành khác trong đó có môn học về bảo hiểm”</w:t>
      </w:r>
      <w:r w:rsidR="002C0831" w:rsidRPr="00F95874">
        <w:rPr>
          <w:sz w:val="28"/>
          <w:szCs w:val="28"/>
        </w:rPr>
        <w:t xml:space="preserve"> đối với Giám đốc, Tổng giám đốc, người đại diện theo pháp luật hoặc người quản lý khác của doanh nghiệp bảo hiểm, doanh nghiệp tái bảo hiểm, chi nhánh nước ngoài tại Việt Nam (sửa đổi, bổ sung điểm b khoản 3, điểm b khoản 4 Điều 81) cần được nghiên cứu, xem xét thêm về quy định sửa đổi này nhằm bảo đảm trình độ chuyên môn, năng lực của người đảm nhận vị trí điều hành, quản lý doanh nghiệp bảo hiểm, doanh nghiệp tái bảo hiểm, chi nhánh nước ngoài.</w:t>
      </w:r>
      <w:bookmarkEnd w:id="3"/>
    </w:p>
    <w:p w:rsidR="00A4145C" w:rsidRPr="00F95874" w:rsidRDefault="00A4145C" w:rsidP="0032359F">
      <w:pPr>
        <w:pStyle w:val="Normal10"/>
        <w:widowControl w:val="0"/>
        <w:spacing w:before="200"/>
        <w:ind w:firstLine="567"/>
        <w:jc w:val="both"/>
        <w:rPr>
          <w:b/>
          <w:i/>
          <w:sz w:val="28"/>
          <w:szCs w:val="28"/>
        </w:rPr>
      </w:pPr>
      <w:r w:rsidRPr="00F95874">
        <w:rPr>
          <w:b/>
          <w:i/>
          <w:sz w:val="28"/>
          <w:szCs w:val="28"/>
        </w:rPr>
        <w:t>Về các vấn đề này, Cơ quan chủ trì soạn thảo tiếp thu và giải trình như sau:</w:t>
      </w:r>
    </w:p>
    <w:p w:rsidR="00A4145C" w:rsidRPr="00F95874" w:rsidRDefault="00A4145C" w:rsidP="0032359F">
      <w:pPr>
        <w:pStyle w:val="Normal10"/>
        <w:widowControl w:val="0"/>
        <w:spacing w:before="200"/>
        <w:ind w:firstLine="567"/>
        <w:jc w:val="both"/>
        <w:rPr>
          <w:i/>
          <w:sz w:val="28"/>
          <w:szCs w:val="28"/>
        </w:rPr>
      </w:pPr>
      <w:r w:rsidRPr="00F95874">
        <w:rPr>
          <w:i/>
          <w:sz w:val="28"/>
          <w:szCs w:val="28"/>
        </w:rPr>
        <w:t>- Về bằng đại học:</w:t>
      </w:r>
      <w:r w:rsidRPr="00F95874">
        <w:rPr>
          <w:sz w:val="28"/>
          <w:szCs w:val="28"/>
        </w:rPr>
        <w:t xml:space="preserve"> </w:t>
      </w:r>
      <w:r w:rsidR="005A00F8">
        <w:rPr>
          <w:sz w:val="28"/>
          <w:szCs w:val="28"/>
        </w:rPr>
        <w:t>Cơ quan chủ trì soạn thảo xin tiếp thu và</w:t>
      </w:r>
      <w:r w:rsidRPr="00F95874">
        <w:rPr>
          <w:sz w:val="28"/>
          <w:szCs w:val="28"/>
        </w:rPr>
        <w:t xml:space="preserve"> chỉnh sửa quy định về bằng đại học chuyên ngành khác như sau: “</w:t>
      </w:r>
      <w:r w:rsidRPr="00F95874">
        <w:rPr>
          <w:i/>
          <w:sz w:val="28"/>
          <w:szCs w:val="28"/>
        </w:rPr>
        <w:t xml:space="preserve">Có bằng đại học trở lên về chuyên ngành bảo hiểm. Trường hợp không có bằng đại học trở lên về chuyên ngành bảo hiểm thì phải có bằng đại học trở lên về chuyên ngành </w:t>
      </w:r>
      <w:r w:rsidRPr="00F95874">
        <w:rPr>
          <w:i/>
          <w:strike/>
          <w:sz w:val="28"/>
          <w:szCs w:val="28"/>
        </w:rPr>
        <w:t>khác</w:t>
      </w:r>
      <w:r w:rsidRPr="00F95874">
        <w:rPr>
          <w:i/>
          <w:sz w:val="28"/>
          <w:szCs w:val="28"/>
        </w:rPr>
        <w:t xml:space="preserve"> </w:t>
      </w:r>
      <w:r w:rsidRPr="00F95874">
        <w:rPr>
          <w:i/>
          <w:sz w:val="28"/>
          <w:szCs w:val="28"/>
          <w:u w:val="single"/>
        </w:rPr>
        <w:t>kinh tế, tài chính, ngân hàng, luật, quản trị kinh doanh, kế toán</w:t>
      </w:r>
      <w:r w:rsidR="009E3B33" w:rsidRPr="00F95874">
        <w:rPr>
          <w:i/>
          <w:sz w:val="28"/>
          <w:szCs w:val="28"/>
          <w:u w:val="single"/>
        </w:rPr>
        <w:t>,</w:t>
      </w:r>
      <w:r w:rsidRPr="00F95874">
        <w:rPr>
          <w:i/>
          <w:sz w:val="28"/>
          <w:szCs w:val="28"/>
          <w:u w:val="single"/>
        </w:rPr>
        <w:t xml:space="preserve"> kiểm toán</w:t>
      </w:r>
      <w:r w:rsidRPr="00F95874">
        <w:rPr>
          <w:i/>
          <w:sz w:val="28"/>
          <w:szCs w:val="28"/>
        </w:rPr>
        <w:t xml:space="preserve"> trong đó có môn học về bảo hiểm hoặc có bằng đại học trở lên về chuyên ngành khác và có chứng chỉ bảo hiểm do các cơ sở đào tạo về bảo hiểm được thành lập và hoạt động hợp pháp trong nước hoặc ngoài nước cấp”. </w:t>
      </w:r>
    </w:p>
    <w:p w:rsidR="00A4145C" w:rsidRPr="00F95874" w:rsidRDefault="00A4145C" w:rsidP="0032359F">
      <w:pPr>
        <w:spacing w:before="200"/>
        <w:ind w:firstLine="567"/>
        <w:jc w:val="both"/>
        <w:rPr>
          <w:sz w:val="28"/>
          <w:szCs w:val="28"/>
        </w:rPr>
      </w:pPr>
      <w:r w:rsidRPr="00F95874">
        <w:rPr>
          <w:i/>
          <w:sz w:val="28"/>
          <w:szCs w:val="28"/>
        </w:rPr>
        <w:t>- Về môn học bảo hiểm:</w:t>
      </w:r>
      <w:r w:rsidRPr="00F95874">
        <w:rPr>
          <w:sz w:val="28"/>
          <w:szCs w:val="28"/>
        </w:rPr>
        <w:t xml:space="preserve"> Thực hiện Nghị quyết số 198/2025/QH15 về cắt giảm và đơn giản hóa điều kiện đầu tư kinh doanh cho doanh nghiệp và tháo gỡ khó khăn, vướng mắc cho doanh nghiệp về nguồn nhân lực, quy định “có môn học về bảo hiểm” tại các trường đại học về </w:t>
      </w:r>
      <w:r w:rsidRPr="00F95874">
        <w:rPr>
          <w:i/>
          <w:sz w:val="28"/>
          <w:szCs w:val="28"/>
          <w:u w:val="single"/>
        </w:rPr>
        <w:t xml:space="preserve">kinh tế, tài chính, ngân hàng, </w:t>
      </w:r>
      <w:r w:rsidRPr="00F95874">
        <w:rPr>
          <w:i/>
          <w:sz w:val="28"/>
          <w:szCs w:val="28"/>
          <w:u w:val="single"/>
        </w:rPr>
        <w:lastRenderedPageBreak/>
        <w:t>luật, quản trị kinh doanh, kế toán và kiểm toán</w:t>
      </w:r>
      <w:r w:rsidRPr="00F95874">
        <w:rPr>
          <w:sz w:val="28"/>
          <w:szCs w:val="28"/>
        </w:rPr>
        <w:t xml:space="preserve"> là điều kiện bổ sung, mở hơn cho các </w:t>
      </w:r>
      <w:r w:rsidR="00F11A3E" w:rsidRPr="00F95874">
        <w:rPr>
          <w:sz w:val="28"/>
          <w:szCs w:val="28"/>
        </w:rPr>
        <w:t>DNBH</w:t>
      </w:r>
      <w:r w:rsidRPr="00F95874">
        <w:rPr>
          <w:sz w:val="28"/>
          <w:szCs w:val="28"/>
        </w:rPr>
        <w:t>. Trường hợp không có môn học về bảo hiểm mà có chứng chỉ bảo hiểm phù hợp thì vẫn đáp ứng quy định hiện hành. Đây cũng là các trường đại học đào tạo chuyên sâu về lĩnh vực kinh tế, tài chính, ngân hàng, kế toán, kiểm toán và bảo hiểm, trong đó thời lượng đào tạo về bảo hiểm tương tự như thời lượng và kiến thức chứng chỉ bảo hiểm hiện hành. Quy định này sẽ tăng quyền tự chủ của doanh nghiệp trong việc sắp xếp nhân sự, đồng thời có thể giảm chi phí, tăng hiệu quả của doanh nghiệp cũng như phù hợp với thực tế đào tạo của thị trường Việt Nam.</w:t>
      </w:r>
    </w:p>
    <w:p w:rsidR="00A4145C" w:rsidRPr="00F95874" w:rsidRDefault="00A4145C" w:rsidP="0032359F">
      <w:pPr>
        <w:pStyle w:val="Normal10"/>
        <w:widowControl w:val="0"/>
        <w:spacing w:before="200"/>
        <w:ind w:firstLine="567"/>
        <w:jc w:val="both"/>
        <w:rPr>
          <w:sz w:val="28"/>
          <w:szCs w:val="28"/>
        </w:rPr>
      </w:pPr>
      <w:r w:rsidRPr="00F95874">
        <w:rPr>
          <w:i/>
          <w:sz w:val="28"/>
          <w:szCs w:val="28"/>
        </w:rPr>
        <w:t>- Về kinh nghiệm làm việc của Tổng Giám đốc, Giám đốc, người đại diện theo pháp luật:</w:t>
      </w:r>
      <w:r w:rsidRPr="00F95874">
        <w:rPr>
          <w:sz w:val="28"/>
          <w:szCs w:val="28"/>
        </w:rPr>
        <w:t xml:space="preserve"> Đây là các cá nhân đóng vai trò quan trọng thay mặt cho tổ chức thực hiện các giao dịch, hành vi pháp lý và đại diện trong các tranh chấp tại </w:t>
      </w:r>
      <w:proofErr w:type="spellStart"/>
      <w:r w:rsidRPr="00F95874">
        <w:rPr>
          <w:sz w:val="28"/>
          <w:szCs w:val="28"/>
        </w:rPr>
        <w:t>tòa</w:t>
      </w:r>
      <w:proofErr w:type="spellEnd"/>
      <w:r w:rsidRPr="00F95874">
        <w:rPr>
          <w:sz w:val="28"/>
          <w:szCs w:val="28"/>
        </w:rPr>
        <w:t xml:space="preserve"> án hoặc trọng tài nên cần bảo đảm có kiến thức vững chắc về lĩnh vực bảo hiểm. Do đó đề nghị giữ nguyên số năm kinh nghiệm làm việc của các chức danh này là </w:t>
      </w:r>
      <w:r w:rsidRPr="00F95874">
        <w:rPr>
          <w:rFonts w:eastAsia="Calibri"/>
          <w:iCs/>
          <w:sz w:val="28"/>
          <w:szCs w:val="28"/>
        </w:rPr>
        <w:t>05 năm làm việc trong lĩnh vực bảo hiểm, tài chính, ngân hàng, trong đó 03 năm là người quản lý, người kiểm soát</w:t>
      </w:r>
      <w:r w:rsidRPr="00F95874">
        <w:rPr>
          <w:sz w:val="28"/>
          <w:szCs w:val="28"/>
        </w:rPr>
        <w:t>. Hiện tại, thị trường vẫn đang hiểu và tính năm là tròn đủ 12 tháng/năm và không có vướng mắc với quy định này.</w:t>
      </w:r>
    </w:p>
    <w:p w:rsidR="00096C5E" w:rsidRPr="00F95874" w:rsidRDefault="00096C5E" w:rsidP="0032359F">
      <w:pPr>
        <w:pStyle w:val="Normal10"/>
        <w:widowControl w:val="0"/>
        <w:spacing w:before="200"/>
        <w:ind w:firstLine="567"/>
        <w:jc w:val="both"/>
        <w:rPr>
          <w:sz w:val="28"/>
          <w:szCs w:val="28"/>
        </w:rPr>
      </w:pPr>
      <w:r w:rsidRPr="00F95874">
        <w:rPr>
          <w:b/>
          <w:i/>
          <w:sz w:val="28"/>
          <w:szCs w:val="28"/>
        </w:rPr>
        <w:t xml:space="preserve">Tiếp thu ý kiến của </w:t>
      </w:r>
      <w:r w:rsidR="00A4145C" w:rsidRPr="00F95874">
        <w:rPr>
          <w:b/>
          <w:i/>
          <w:sz w:val="28"/>
          <w:szCs w:val="28"/>
        </w:rPr>
        <w:t xml:space="preserve">ĐBQH và </w:t>
      </w:r>
      <w:r w:rsidRPr="00F95874">
        <w:rPr>
          <w:b/>
          <w:i/>
          <w:sz w:val="28"/>
          <w:szCs w:val="28"/>
        </w:rPr>
        <w:t xml:space="preserve">Cơ quan thẩm tra, </w:t>
      </w:r>
      <w:r w:rsidRPr="00F95874">
        <w:rPr>
          <w:sz w:val="28"/>
          <w:szCs w:val="28"/>
        </w:rPr>
        <w:t>Cơ quan chủ trì soạn thảo đã chỉnh sửa lại khoản 6 Điều 1 dự thảo Luật. Theo đó, đưa toàn bộ nội dung Điều 81 vào khoản 6 Điều 1, trong đó bao gồm các nội dung đang quy định tại Luật hiện hành và một số nội dung chỉnh sửa nêu trên, cụ thể như sau:</w:t>
      </w:r>
    </w:p>
    <w:p w:rsidR="00A4145C" w:rsidRPr="00F95874" w:rsidRDefault="00F11A3E" w:rsidP="0032359F">
      <w:pPr>
        <w:spacing w:before="200"/>
        <w:ind w:firstLine="720"/>
        <w:jc w:val="both"/>
        <w:rPr>
          <w:i/>
          <w:sz w:val="28"/>
          <w:szCs w:val="28"/>
          <w:lang w:val="es-ES"/>
        </w:rPr>
      </w:pPr>
      <w:r w:rsidRPr="00F95874">
        <w:rPr>
          <w:i/>
          <w:sz w:val="28"/>
          <w:szCs w:val="28"/>
          <w:lang w:val="es-ES"/>
        </w:rPr>
        <w:t>“</w:t>
      </w:r>
      <w:r w:rsidR="00A4145C" w:rsidRPr="00F95874">
        <w:rPr>
          <w:i/>
          <w:sz w:val="28"/>
          <w:szCs w:val="28"/>
          <w:lang w:val="es-ES"/>
        </w:rPr>
        <w:t>5. Sửa đổi, bổ sung Điều 81 như sau:</w:t>
      </w:r>
    </w:p>
    <w:p w:rsidR="00A4145C" w:rsidRPr="00F95874" w:rsidRDefault="00A4145C" w:rsidP="0032359F">
      <w:pPr>
        <w:spacing w:before="200"/>
        <w:ind w:firstLine="720"/>
        <w:jc w:val="both"/>
        <w:rPr>
          <w:b/>
          <w:i/>
          <w:sz w:val="28"/>
          <w:szCs w:val="28"/>
          <w:lang w:val="es-ES"/>
        </w:rPr>
      </w:pPr>
      <w:r w:rsidRPr="00F95874">
        <w:rPr>
          <w:b/>
          <w:i/>
          <w:sz w:val="28"/>
          <w:szCs w:val="28"/>
          <w:lang w:val="es-ES"/>
        </w:rPr>
        <w:t>“Điều 81. Điều kiện, tiêu chuẩn đối với người quản lý, người kiểm soát của doanh nghiệp bảo hiểm, doanh nghiệp tái bảo hiểm, chi nhánh nước ngoài tại Việt Nam</w:t>
      </w:r>
    </w:p>
    <w:p w:rsidR="00A4145C" w:rsidRPr="00F95874" w:rsidRDefault="00A4145C" w:rsidP="0032359F">
      <w:pPr>
        <w:spacing w:before="200"/>
        <w:ind w:firstLine="720"/>
        <w:jc w:val="both"/>
        <w:rPr>
          <w:i/>
          <w:sz w:val="28"/>
          <w:szCs w:val="28"/>
          <w:lang w:val="es-ES"/>
        </w:rPr>
      </w:pPr>
      <w:r w:rsidRPr="00F95874">
        <w:rPr>
          <w:i/>
          <w:sz w:val="28"/>
          <w:szCs w:val="28"/>
          <w:lang w:val="es-ES"/>
        </w:rPr>
        <w:t xml:space="preserve">Người quản lý, người kiểm soát của doanh nghiệp bảo hiểm, doanh nghiệp tái bảo hiểm, chi nhánh nước ngoài tại Việt Nam phải đáp ứng các điều kiện, tiêu chuẩn chung là không bị xử phạt vi phạm hành chính trong lĩnh vực kinh doanh bảo hiểm, không bị xử lý </w:t>
      </w:r>
      <w:proofErr w:type="spellStart"/>
      <w:r w:rsidRPr="00F95874">
        <w:rPr>
          <w:i/>
          <w:sz w:val="28"/>
          <w:szCs w:val="28"/>
          <w:lang w:val="es-ES"/>
        </w:rPr>
        <w:t>kỷ</w:t>
      </w:r>
      <w:proofErr w:type="spellEnd"/>
      <w:r w:rsidRPr="00F95874">
        <w:rPr>
          <w:i/>
          <w:sz w:val="28"/>
          <w:szCs w:val="28"/>
          <w:lang w:val="es-ES"/>
        </w:rPr>
        <w:t xml:space="preserve"> luật dưới hình thức sa thải do vi phạm quy trình nội bộ trong 03 năm liên tục trước thời điểm được bổ nhiệm; không bị cơ quan có thẩm quyền khởi tố theo quy định của pháp luật tại thời điểm được bầu, bổ nhiệm và các điều kiện, tiêu chuẩn cụ thể sau đây:</w:t>
      </w:r>
    </w:p>
    <w:p w:rsidR="00A4145C" w:rsidRPr="00F95874" w:rsidRDefault="00A4145C" w:rsidP="0032359F">
      <w:pPr>
        <w:spacing w:before="200"/>
        <w:ind w:firstLine="720"/>
        <w:jc w:val="both"/>
        <w:rPr>
          <w:i/>
          <w:sz w:val="28"/>
          <w:szCs w:val="28"/>
          <w:lang w:val="es-ES"/>
        </w:rPr>
      </w:pPr>
      <w:r w:rsidRPr="00F95874">
        <w:rPr>
          <w:i/>
          <w:sz w:val="28"/>
          <w:szCs w:val="28"/>
          <w:lang w:val="es-ES"/>
        </w:rPr>
        <w:t>1. Điều kiện, tiêu chuẩn đối với Chủ tịch Hội đồng quản trị, Chủ tịch Hội đồng thành viên, thành viên Hội đồng quản trị, thành viên Hội đồng thành viên:</w:t>
      </w:r>
    </w:p>
    <w:p w:rsidR="00A4145C" w:rsidRPr="00F95874" w:rsidRDefault="00A4145C" w:rsidP="0032359F">
      <w:pPr>
        <w:spacing w:before="200"/>
        <w:ind w:firstLine="720"/>
        <w:jc w:val="both"/>
        <w:rPr>
          <w:i/>
          <w:sz w:val="28"/>
          <w:szCs w:val="28"/>
          <w:lang w:val="es-ES"/>
        </w:rPr>
      </w:pPr>
      <w:r w:rsidRPr="00F95874">
        <w:rPr>
          <w:i/>
          <w:sz w:val="28"/>
          <w:szCs w:val="28"/>
          <w:lang w:val="es-ES"/>
        </w:rPr>
        <w:t>a) Có bằng đại học trở lên;</w:t>
      </w:r>
    </w:p>
    <w:p w:rsidR="00A4145C" w:rsidRPr="00F95874" w:rsidRDefault="00A4145C" w:rsidP="0032359F">
      <w:pPr>
        <w:spacing w:before="200"/>
        <w:ind w:firstLine="720"/>
        <w:jc w:val="both"/>
        <w:rPr>
          <w:i/>
          <w:sz w:val="28"/>
          <w:szCs w:val="28"/>
          <w:lang w:val="es-ES"/>
        </w:rPr>
      </w:pPr>
      <w:r w:rsidRPr="00F95874">
        <w:rPr>
          <w:i/>
          <w:sz w:val="28"/>
          <w:szCs w:val="28"/>
          <w:lang w:val="es-ES"/>
        </w:rPr>
        <w:t xml:space="preserve">b) Chủ tịch Hội đồng quản trị, Chủ tịch Hội đồng thành viên có ít nhất 05 năm trực tiếp làm việc trong lĩnh vực bảo hiểm, tài chính, ngân hàng hoặc </w:t>
      </w:r>
      <w:r w:rsidRPr="00F95874">
        <w:rPr>
          <w:i/>
          <w:sz w:val="28"/>
          <w:szCs w:val="28"/>
          <w:lang w:val="es-ES"/>
        </w:rPr>
        <w:lastRenderedPageBreak/>
        <w:t>có ít nhất 03 năm giữ vị trí là người quản lý, điều hành, kiểm soát tại tổ chức hoạt động trực tiếp trong lĩnh vực bảo hiểm, tài chính, ngân hàng; thành viên Hội đồng quản trị, thành viên Hội đồng thành viên có ít nhất 03 năm trực tiếp làm việc trong lĩnh vực bảo hiểm, tài chính, ngân hàng hoặc có ít nhất 03 năm giữ vị trí là người quản lý, điều hành, kiểm soát tại tổ chức hoạt động trực tiếp trong lĩnh vực bảo hiểm, tài chính, ngân hàng.</w:t>
      </w:r>
    </w:p>
    <w:p w:rsidR="00A4145C" w:rsidRPr="00F95874" w:rsidRDefault="00A4145C" w:rsidP="0032359F">
      <w:pPr>
        <w:spacing w:before="200"/>
        <w:ind w:firstLine="720"/>
        <w:jc w:val="both"/>
        <w:rPr>
          <w:i/>
          <w:sz w:val="28"/>
          <w:szCs w:val="28"/>
          <w:lang w:val="es-ES"/>
        </w:rPr>
      </w:pPr>
      <w:r w:rsidRPr="00F95874">
        <w:rPr>
          <w:i/>
          <w:sz w:val="28"/>
          <w:szCs w:val="28"/>
          <w:lang w:val="es-ES"/>
        </w:rPr>
        <w:t>2. Điều kiện, tiêu chuẩn đối với Giám đốc hoặc Tổng giám đốc, người đại diện theo pháp luật:</w:t>
      </w:r>
    </w:p>
    <w:p w:rsidR="00A4145C" w:rsidRPr="00F95874" w:rsidRDefault="00A4145C" w:rsidP="0032359F">
      <w:pPr>
        <w:spacing w:before="200"/>
        <w:ind w:firstLine="720"/>
        <w:jc w:val="both"/>
        <w:rPr>
          <w:i/>
          <w:sz w:val="28"/>
          <w:szCs w:val="28"/>
          <w:lang w:val="es-ES"/>
        </w:rPr>
      </w:pPr>
      <w:r w:rsidRPr="00F95874">
        <w:rPr>
          <w:i/>
          <w:sz w:val="28"/>
          <w:szCs w:val="28"/>
          <w:lang w:val="es-ES"/>
        </w:rPr>
        <w:t xml:space="preserve">a) Có bằng đại học trở lên về chuyên ngành bảo hiểm. Trường hợp không có bằng đại học trở lên về chuyên ngành bảo hiểm thì phải có bằng đại học trở lên về chuyên ngành </w:t>
      </w:r>
      <w:r w:rsidRPr="00F95874">
        <w:rPr>
          <w:i/>
          <w:iCs/>
          <w:sz w:val="28"/>
          <w:szCs w:val="28"/>
          <w:u w:val="single"/>
          <w:lang w:val="es-ES"/>
        </w:rPr>
        <w:t>kinh tế, tài chính, ngân hàng, luật, quản trị kinh doanh, kế toán, kiểm toán</w:t>
      </w:r>
      <w:r w:rsidRPr="00F95874">
        <w:rPr>
          <w:i/>
          <w:sz w:val="28"/>
          <w:szCs w:val="28"/>
          <w:lang w:val="es-ES"/>
        </w:rPr>
        <w:t xml:space="preserve"> trong đó có môn học về bảo hiểm hoặc có bằng đại học trở lên về chuyên ngành khác và có chứng chỉ bảo hiểm do các cơ sở đào tạo về bảo hiểm được thành lập và hoạt động hợp pháp trong nước hoặc ngoài nước cấp;</w:t>
      </w:r>
    </w:p>
    <w:p w:rsidR="00A4145C" w:rsidRPr="00F95874" w:rsidRDefault="00A4145C" w:rsidP="0032359F">
      <w:pPr>
        <w:spacing w:before="200"/>
        <w:ind w:firstLine="720"/>
        <w:jc w:val="both"/>
        <w:rPr>
          <w:i/>
          <w:sz w:val="28"/>
          <w:szCs w:val="28"/>
          <w:lang w:val="es-ES"/>
        </w:rPr>
      </w:pPr>
      <w:r w:rsidRPr="00F95874">
        <w:rPr>
          <w:i/>
          <w:sz w:val="28"/>
          <w:szCs w:val="28"/>
          <w:lang w:val="es-ES"/>
        </w:rPr>
        <w:t>b) Có ít nhất 05 năm kinh nghiệm làm việc trong lĩnh vực bảo hiểm, tài chính, ngân hàng, trong đó có ít nhất 03 năm giữ vị trí là người quản lý, người kiểm soát của tổ chức hoạt động trực tiếp trong lĩnh vực bảo hiểm, tài chính, ngân hàng;</w:t>
      </w:r>
    </w:p>
    <w:p w:rsidR="00A4145C" w:rsidRPr="00F95874" w:rsidRDefault="00A4145C" w:rsidP="0032359F">
      <w:pPr>
        <w:spacing w:before="200"/>
        <w:ind w:firstLine="720"/>
        <w:jc w:val="both"/>
        <w:rPr>
          <w:i/>
          <w:sz w:val="28"/>
          <w:szCs w:val="28"/>
          <w:lang w:val="es-ES"/>
        </w:rPr>
      </w:pPr>
      <w:r w:rsidRPr="00F95874">
        <w:rPr>
          <w:i/>
          <w:sz w:val="28"/>
          <w:szCs w:val="28"/>
          <w:lang w:val="es-ES"/>
        </w:rPr>
        <w:t>c) Cư trú tại Việt Nam trong thời gian đương nhiệm.</w:t>
      </w:r>
    </w:p>
    <w:p w:rsidR="00A4145C" w:rsidRPr="00F95874" w:rsidRDefault="00A4145C" w:rsidP="0032359F">
      <w:pPr>
        <w:pStyle w:val="NormalWeb"/>
        <w:spacing w:before="200" w:beforeAutospacing="0" w:after="0" w:afterAutospacing="0"/>
        <w:ind w:firstLine="720"/>
        <w:jc w:val="both"/>
        <w:rPr>
          <w:rFonts w:eastAsiaTheme="minorHAnsi"/>
          <w:i/>
          <w:sz w:val="28"/>
          <w:szCs w:val="28"/>
          <w:lang w:val="es-ES"/>
        </w:rPr>
      </w:pPr>
      <w:r w:rsidRPr="00F95874">
        <w:rPr>
          <w:rFonts w:eastAsiaTheme="minorHAnsi"/>
          <w:i/>
          <w:sz w:val="28"/>
          <w:szCs w:val="28"/>
          <w:lang w:val="es-ES"/>
        </w:rPr>
        <w:t>3. Điều kiện, tiêu chuẩn đối với người quản lý khác không thuộc trường hợp quy định tại khoản 1 và khoản 2 Điều này của doanh nghiệp bảo hiểm, doanh nghiệp tái bảo hiểm, chi nhánh nước ngoài tại Việt Nam:</w:t>
      </w:r>
      <w:r w:rsidRPr="00F95874" w:rsidDel="00F25820">
        <w:rPr>
          <w:rFonts w:eastAsiaTheme="minorHAnsi"/>
          <w:i/>
          <w:sz w:val="28"/>
          <w:szCs w:val="28"/>
          <w:lang w:val="es-ES"/>
        </w:rPr>
        <w:t xml:space="preserve"> </w:t>
      </w:r>
    </w:p>
    <w:p w:rsidR="00A4145C" w:rsidRPr="00F95874" w:rsidRDefault="00A4145C" w:rsidP="0032359F">
      <w:pPr>
        <w:pStyle w:val="NormalWeb"/>
        <w:spacing w:before="200" w:beforeAutospacing="0" w:after="0" w:afterAutospacing="0"/>
        <w:ind w:firstLine="720"/>
        <w:jc w:val="both"/>
        <w:rPr>
          <w:i/>
          <w:sz w:val="28"/>
          <w:szCs w:val="28"/>
          <w:lang w:val="es-ES"/>
        </w:rPr>
      </w:pPr>
      <w:r w:rsidRPr="00F95874">
        <w:rPr>
          <w:i/>
          <w:sz w:val="28"/>
          <w:szCs w:val="28"/>
          <w:lang w:val="es-ES"/>
        </w:rPr>
        <w:t>a) Có bằng đại học trở lên về chuyên ngành bảo hiểm. Trường hợp không có bằng đại học trở lên về chuyên ngành bảo hiểm thì phải có bằng đại học trở lên về chuyên ngành khác trong đó có môn học về bảo hiểm hoặc có bằng đại học trở lên về chuyên ngành khác và có chứng chỉ bảo hiểm phù hợp với loại hình bảo hiểm mà doanh nghiệp được phép triển khai do các cơ sở đào tạo về bảo hiểm được thành lập và hoạt động hợp pháp trong nước hoặc ngoài nước cấp;</w:t>
      </w:r>
    </w:p>
    <w:p w:rsidR="00A4145C" w:rsidRPr="00F95874" w:rsidRDefault="00A4145C" w:rsidP="0032359F">
      <w:pPr>
        <w:pStyle w:val="NormalWeb"/>
        <w:spacing w:before="200" w:beforeAutospacing="0" w:after="0" w:afterAutospacing="0"/>
        <w:ind w:firstLine="720"/>
        <w:jc w:val="both"/>
        <w:rPr>
          <w:i/>
          <w:sz w:val="28"/>
          <w:szCs w:val="28"/>
          <w:lang w:val="es-ES"/>
        </w:rPr>
      </w:pPr>
      <w:r w:rsidRPr="00F95874">
        <w:rPr>
          <w:i/>
          <w:sz w:val="28"/>
          <w:szCs w:val="28"/>
          <w:lang w:val="es-ES"/>
        </w:rPr>
        <w:t>b) Có ít nhất 03 năm kinh nghiệm làm việc trong lĩnh vực bảo hiểm, tài chính, ngân hàng hoặc lĩnh vực chuyên môn dự kiến đảm nhiệm. Riêng đối với các trưởng bộ phận nghiệp vụ, có ít nhất 03 năm kinh nghiệm làm việc trong lĩnh vực bảo hiểm hoặc lĩnh vực chuyên môn dự kiến đảm nhiệm;</w:t>
      </w:r>
    </w:p>
    <w:p w:rsidR="00A4145C" w:rsidRPr="00F95874" w:rsidRDefault="00A4145C" w:rsidP="0032359F">
      <w:pPr>
        <w:pStyle w:val="NormalWeb"/>
        <w:spacing w:before="200" w:beforeAutospacing="0" w:after="0" w:afterAutospacing="0"/>
        <w:ind w:firstLine="720"/>
        <w:jc w:val="both"/>
        <w:rPr>
          <w:i/>
          <w:sz w:val="28"/>
          <w:szCs w:val="28"/>
          <w:lang w:val="es-ES"/>
        </w:rPr>
      </w:pPr>
      <w:r w:rsidRPr="00F95874">
        <w:rPr>
          <w:i/>
          <w:sz w:val="28"/>
          <w:szCs w:val="28"/>
          <w:lang w:val="es-ES"/>
        </w:rPr>
        <w:t>c) Cư trú tại Việt Nam trong thời gian đương nhiệm.</w:t>
      </w:r>
    </w:p>
    <w:p w:rsidR="00A4145C" w:rsidRPr="00F95874" w:rsidRDefault="00A4145C" w:rsidP="0032359F">
      <w:pPr>
        <w:pStyle w:val="NormalWeb"/>
        <w:spacing w:before="200" w:beforeAutospacing="0" w:after="0" w:afterAutospacing="0"/>
        <w:ind w:firstLine="720"/>
        <w:jc w:val="both"/>
        <w:rPr>
          <w:i/>
          <w:sz w:val="28"/>
          <w:szCs w:val="28"/>
          <w:lang w:val="es-ES"/>
        </w:rPr>
      </w:pPr>
      <w:r w:rsidRPr="00F95874">
        <w:rPr>
          <w:i/>
          <w:sz w:val="28"/>
          <w:szCs w:val="28"/>
          <w:lang w:val="es-ES"/>
        </w:rPr>
        <w:t>4. Người kiểm soát của doanh nghiệp bảo hiểm, doanh nghiệp tái bảo hiểm, chi nhánh nước ngoài tại Việt Nam phải đáp ứng điều kiện, tiêu chuẩn khác theo quy định của Chính phủ.</w:t>
      </w:r>
    </w:p>
    <w:p w:rsidR="00A4145C" w:rsidRPr="00F95874" w:rsidRDefault="00A4145C" w:rsidP="0032359F">
      <w:pPr>
        <w:pStyle w:val="NormalWeb"/>
        <w:spacing w:before="200" w:beforeAutospacing="0" w:after="0" w:afterAutospacing="0"/>
        <w:ind w:firstLine="720"/>
        <w:jc w:val="both"/>
        <w:rPr>
          <w:i/>
          <w:sz w:val="28"/>
          <w:szCs w:val="28"/>
          <w:lang w:val="es-ES"/>
        </w:rPr>
      </w:pPr>
      <w:r w:rsidRPr="00F95874">
        <w:rPr>
          <w:i/>
          <w:sz w:val="28"/>
          <w:szCs w:val="28"/>
          <w:lang w:val="es-ES"/>
        </w:rPr>
        <w:lastRenderedPageBreak/>
        <w:t>5. Bộ trưởng Bộ Tài chính quy định chi tiết điểm a khoản 2 và điểm a khoản 3 Điều này, nội dung đào tạo, hồ sơ, trình tự, thủ tục thi, cấp, thu hồi, cấp đổi chứng chỉ bảo hiểm do cơ sở đào tạo về bảo hiểm được thành lập và hoạt động hợp pháp trong nước cấp.”.</w:t>
      </w:r>
      <w:r w:rsidR="00F11A3E" w:rsidRPr="00F95874">
        <w:rPr>
          <w:i/>
          <w:sz w:val="28"/>
          <w:szCs w:val="28"/>
          <w:lang w:val="es-ES"/>
        </w:rPr>
        <w:t>”</w:t>
      </w:r>
    </w:p>
    <w:p w:rsidR="00D00698" w:rsidRPr="00F95874" w:rsidRDefault="00D00698" w:rsidP="0032359F">
      <w:pPr>
        <w:pStyle w:val="Normal10"/>
        <w:widowControl w:val="0"/>
        <w:spacing w:before="200"/>
        <w:ind w:firstLine="567"/>
        <w:jc w:val="both"/>
        <w:rPr>
          <w:b/>
          <w:sz w:val="28"/>
          <w:szCs w:val="28"/>
        </w:rPr>
      </w:pPr>
      <w:r w:rsidRPr="00F95874">
        <w:rPr>
          <w:b/>
          <w:sz w:val="28"/>
          <w:szCs w:val="28"/>
        </w:rPr>
        <w:t>7. Về nguyên tắc đảm nhiệm chức vụ (khoản 7 Điều 1 dự thảo Luật sửa đổi, bổ sung khoản 4 Điều 82 Luật Kinh doanh bảo hiểm năm 2022)</w:t>
      </w:r>
    </w:p>
    <w:p w:rsidR="00A4145C" w:rsidRPr="00F95874" w:rsidRDefault="00A4145C" w:rsidP="0032359F">
      <w:pPr>
        <w:widowControl w:val="0"/>
        <w:adjustRightInd w:val="0"/>
        <w:snapToGrid w:val="0"/>
        <w:spacing w:before="200"/>
        <w:ind w:firstLine="567"/>
        <w:jc w:val="both"/>
        <w:rPr>
          <w:rFonts w:eastAsia="Calibri"/>
          <w:sz w:val="28"/>
          <w:szCs w:val="28"/>
        </w:rPr>
      </w:pPr>
      <w:r w:rsidRPr="00F95874">
        <w:rPr>
          <w:b/>
          <w:i/>
          <w:sz w:val="28"/>
          <w:szCs w:val="28"/>
        </w:rPr>
        <w:t xml:space="preserve">7.1. Ý kiến ĐBQH: </w:t>
      </w:r>
      <w:r w:rsidRPr="00F95874">
        <w:rPr>
          <w:rFonts w:eastAsia="Calibri"/>
          <w:sz w:val="28"/>
          <w:szCs w:val="28"/>
        </w:rPr>
        <w:t>Đề nghị bổ sung quy định chi tiết hơn về cơ chế giám sát việc tuân thủ quy định kiêm nhiệm chức vụ để bảo đảm tính độc lập, khách quan; làm rõ quy định để tránh xung đột pháp lý về việc các chức danh quản lý và kiểm soát có thể được phép kiêm nhiệm.</w:t>
      </w:r>
    </w:p>
    <w:p w:rsidR="004F1448" w:rsidRPr="00F95874" w:rsidRDefault="00293965" w:rsidP="0032359F">
      <w:pPr>
        <w:widowControl w:val="0"/>
        <w:adjustRightInd w:val="0"/>
        <w:snapToGrid w:val="0"/>
        <w:spacing w:before="200"/>
        <w:ind w:firstLine="567"/>
        <w:jc w:val="both"/>
        <w:rPr>
          <w:bCs/>
          <w:iCs/>
          <w:sz w:val="28"/>
          <w:szCs w:val="28"/>
        </w:rPr>
      </w:pPr>
      <w:r w:rsidRPr="00F95874">
        <w:rPr>
          <w:b/>
          <w:i/>
          <w:sz w:val="28"/>
          <w:szCs w:val="28"/>
        </w:rPr>
        <w:t>7.</w:t>
      </w:r>
      <w:r w:rsidR="00A4145C" w:rsidRPr="00F95874">
        <w:rPr>
          <w:b/>
          <w:i/>
          <w:sz w:val="28"/>
          <w:szCs w:val="28"/>
        </w:rPr>
        <w:t>2</w:t>
      </w:r>
      <w:r w:rsidRPr="00F95874">
        <w:rPr>
          <w:b/>
          <w:i/>
          <w:sz w:val="28"/>
          <w:szCs w:val="28"/>
        </w:rPr>
        <w:t xml:space="preserve">. </w:t>
      </w:r>
      <w:r w:rsidR="004F1448" w:rsidRPr="00F95874">
        <w:rPr>
          <w:b/>
          <w:i/>
          <w:sz w:val="28"/>
          <w:szCs w:val="28"/>
        </w:rPr>
        <w:t>Ý kiến thẩm tra:</w:t>
      </w:r>
      <w:r w:rsidR="004F1448" w:rsidRPr="00F95874">
        <w:rPr>
          <w:sz w:val="28"/>
          <w:szCs w:val="28"/>
        </w:rPr>
        <w:t xml:space="preserve"> </w:t>
      </w:r>
      <w:r w:rsidR="004F1448" w:rsidRPr="00F95874">
        <w:rPr>
          <w:bCs/>
          <w:iCs/>
          <w:sz w:val="28"/>
          <w:szCs w:val="28"/>
        </w:rPr>
        <w:t xml:space="preserve">Có ý kiến cho rằng chức danh Trưởng bộ phận định phí bảo hiểm trong thực tiễn đang được xác định là người quản lý và việc xác định này là phù hợp với quy định tại điểm c khoản 1 Điều 80 Luật Kinh doanh bảo hiểm. Trong khi đó, theo quy định tại điểm c khoản 3 Điều 80, Chuyên gia tính toán là người kiểm soát tại doanh nghiệp nên nếu quy định Chuyên gia tính toán kiêm Trưởng bộ phận định phí bảo hiểm thì người này vừa là người quản lý, vừa là người kiểm soát, dẫn đến chưa phù hợp trong quản trị, có thể phát sinh xung đột lợi ích. Do đó, Ủy ban KTTC đề nghị cân nhắc, thuyết minh, làm rõ quy định về Chuyên gia tính toán kiêm Trưởng bộ phận định phí bảo hiểm tại dự thảo Luật. </w:t>
      </w:r>
    </w:p>
    <w:p w:rsidR="00D00698" w:rsidRPr="00F95874" w:rsidRDefault="00D00698" w:rsidP="0032359F">
      <w:pPr>
        <w:pStyle w:val="Normal10"/>
        <w:widowControl w:val="0"/>
        <w:spacing w:before="200"/>
        <w:ind w:firstLine="567"/>
        <w:jc w:val="both"/>
        <w:rPr>
          <w:b/>
          <w:i/>
          <w:sz w:val="28"/>
          <w:szCs w:val="28"/>
        </w:rPr>
      </w:pPr>
      <w:r w:rsidRPr="00F95874">
        <w:rPr>
          <w:b/>
          <w:i/>
          <w:sz w:val="28"/>
          <w:szCs w:val="28"/>
        </w:rPr>
        <w:t xml:space="preserve">Về vấn đề này, </w:t>
      </w:r>
      <w:r w:rsidR="007D558B" w:rsidRPr="00F95874">
        <w:rPr>
          <w:b/>
          <w:i/>
          <w:sz w:val="28"/>
          <w:szCs w:val="28"/>
        </w:rPr>
        <w:t>Cơ quan chủ trì soạn thảo</w:t>
      </w:r>
      <w:r w:rsidRPr="00F95874">
        <w:rPr>
          <w:b/>
          <w:i/>
          <w:sz w:val="28"/>
          <w:szCs w:val="28"/>
        </w:rPr>
        <w:t xml:space="preserve"> giải trình như sau:</w:t>
      </w:r>
    </w:p>
    <w:p w:rsidR="00D00698" w:rsidRPr="00F95874" w:rsidRDefault="00D00698" w:rsidP="0032359F">
      <w:pPr>
        <w:pStyle w:val="Normal10"/>
        <w:widowControl w:val="0"/>
        <w:spacing w:before="200"/>
        <w:ind w:firstLine="567"/>
        <w:jc w:val="both"/>
        <w:rPr>
          <w:sz w:val="28"/>
          <w:szCs w:val="28"/>
        </w:rPr>
      </w:pPr>
      <w:r w:rsidRPr="00F95874">
        <w:rPr>
          <w:sz w:val="28"/>
          <w:szCs w:val="28"/>
        </w:rPr>
        <w:t xml:space="preserve">- Các nguyên tắc về phân công đảm nhiệm chức vụ nhằm mục tiêu đảm bảo được tính độc lập về chuyên môn nghiệp vụ, tránh xung đột lợi ích, đảm bảo vai trò, trách nhiệm của từng bộ phận, quản trị rủi ro rõ ràng, minh bạch và hiệu quả. </w:t>
      </w:r>
    </w:p>
    <w:p w:rsidR="00D00698" w:rsidRPr="00F95874" w:rsidRDefault="00D00698" w:rsidP="0032359F">
      <w:pPr>
        <w:pStyle w:val="Normal10"/>
        <w:widowControl w:val="0"/>
        <w:spacing w:before="200"/>
        <w:ind w:firstLine="567"/>
        <w:jc w:val="both"/>
        <w:rPr>
          <w:sz w:val="28"/>
          <w:szCs w:val="28"/>
        </w:rPr>
      </w:pPr>
      <w:r w:rsidRPr="00F95874">
        <w:rPr>
          <w:sz w:val="28"/>
          <w:szCs w:val="28"/>
        </w:rPr>
        <w:t xml:space="preserve">- Nhằm tháo gỡ khó khăn vướng mắc và phù hợp với điều kiện thực tế hoạt động của doanh nghiệp, dự thảo Luật cho phép Chuyên gia tính toán kiêm nhiệm trưởng bộ phận định phí do có điểm chung về tính chất công việc. Chuyên gia tính toán là một chức danh đặc thù, vừa thực hiện các nhiệm vụ có tính chuyên môn như định phí bảo hiểm, thiết kế sản phẩm, trích lập dự phòng, vừa có trách nhiệm trong việc báo cáo kịp thời Hội đồng quản trị (Hội đồng thành viên) trong trường hợp phát hiện các rủi ro có thể ảnh hưởng nghiêm trọng đến an toàn tài chính; báo cáo </w:t>
      </w:r>
      <w:r w:rsidR="002C1818" w:rsidRPr="00F95874">
        <w:rPr>
          <w:sz w:val="28"/>
          <w:szCs w:val="28"/>
        </w:rPr>
        <w:t>Bộ Tài chính</w:t>
      </w:r>
      <w:r w:rsidRPr="00F95874">
        <w:rPr>
          <w:sz w:val="28"/>
          <w:szCs w:val="28"/>
        </w:rPr>
        <w:t xml:space="preserve"> mọi vấn đề bất thường có khả năng ảnh hưởng </w:t>
      </w:r>
      <w:r w:rsidR="00CD5941" w:rsidRPr="00F95874">
        <w:rPr>
          <w:sz w:val="28"/>
          <w:szCs w:val="28"/>
        </w:rPr>
        <w:t xml:space="preserve">khả năng </w:t>
      </w:r>
      <w:r w:rsidRPr="00F95874">
        <w:rPr>
          <w:sz w:val="28"/>
          <w:szCs w:val="28"/>
        </w:rPr>
        <w:t xml:space="preserve">thanh toán của doanh nghiệp. </w:t>
      </w:r>
    </w:p>
    <w:p w:rsidR="00D00698" w:rsidRPr="00F95874" w:rsidRDefault="00CD5941" w:rsidP="0032359F">
      <w:pPr>
        <w:pStyle w:val="Normal10"/>
        <w:widowControl w:val="0"/>
        <w:spacing w:before="200"/>
        <w:ind w:firstLine="567"/>
        <w:jc w:val="both"/>
        <w:rPr>
          <w:sz w:val="28"/>
          <w:szCs w:val="28"/>
        </w:rPr>
      </w:pPr>
      <w:r w:rsidRPr="00F95874">
        <w:rPr>
          <w:sz w:val="28"/>
          <w:szCs w:val="28"/>
        </w:rPr>
        <w:t xml:space="preserve">Với các vai trò quan trọng nêu trên, </w:t>
      </w:r>
      <w:r w:rsidR="00D00698" w:rsidRPr="00F95874">
        <w:rPr>
          <w:sz w:val="28"/>
          <w:szCs w:val="28"/>
        </w:rPr>
        <w:t xml:space="preserve">Luật KDBH năm 2022 đã xếp </w:t>
      </w:r>
      <w:r w:rsidRPr="00F95874">
        <w:rPr>
          <w:sz w:val="28"/>
          <w:szCs w:val="28"/>
        </w:rPr>
        <w:t>C</w:t>
      </w:r>
      <w:r w:rsidR="00D00698" w:rsidRPr="00F95874">
        <w:rPr>
          <w:sz w:val="28"/>
          <w:szCs w:val="28"/>
        </w:rPr>
        <w:t xml:space="preserve">huyên gia tính toán vào </w:t>
      </w:r>
      <w:r w:rsidRPr="00F95874">
        <w:rPr>
          <w:sz w:val="28"/>
          <w:szCs w:val="28"/>
        </w:rPr>
        <w:t xml:space="preserve">vị trí </w:t>
      </w:r>
      <w:r w:rsidR="00D00698" w:rsidRPr="00F95874">
        <w:rPr>
          <w:sz w:val="28"/>
          <w:szCs w:val="28"/>
        </w:rPr>
        <w:t xml:space="preserve">Người kiểm soát. Tuy nhiên, thực tế nhiệm vụ của </w:t>
      </w:r>
      <w:r w:rsidRPr="00F95874">
        <w:rPr>
          <w:sz w:val="28"/>
          <w:szCs w:val="28"/>
        </w:rPr>
        <w:t>C</w:t>
      </w:r>
      <w:r w:rsidR="00D00698" w:rsidRPr="00F95874">
        <w:rPr>
          <w:sz w:val="28"/>
          <w:szCs w:val="28"/>
        </w:rPr>
        <w:t xml:space="preserve">huyên gia tính toán còn ở cả vai trò người quản lý. Cụ thể bộ phận định phí thuộc sự quản lý của Chuyên gia tính toán, một trong các nhiệm vụ cơ bản của chuyên gia tính toán là định phí bảo hiểm. Tài liệu giải trình về cơ sở phương pháp tính phí bảo hiểm phải được chuyên gia tính toán xác nhận. Vì </w:t>
      </w:r>
      <w:r w:rsidR="00D00698" w:rsidRPr="00F95874">
        <w:rPr>
          <w:sz w:val="28"/>
          <w:szCs w:val="28"/>
        </w:rPr>
        <w:lastRenderedPageBreak/>
        <w:t>vậy, dự thảo Luật đã cho phép Chuyên gia tính toán kiêm nhiệm Trưởng bộ phận định phí bảo hiểm</w:t>
      </w:r>
      <w:r w:rsidRPr="00F95874">
        <w:rPr>
          <w:sz w:val="28"/>
          <w:szCs w:val="28"/>
        </w:rPr>
        <w:t xml:space="preserve"> – một bộ phận thuộc sự quản lý của mình, chứ không phải kiêm nhiệm bộ phận khác của doanh nghiệp để tránh xung đột pháp lý</w:t>
      </w:r>
      <w:r w:rsidR="00D00698" w:rsidRPr="00F95874">
        <w:rPr>
          <w:sz w:val="28"/>
          <w:szCs w:val="28"/>
        </w:rPr>
        <w:t>.</w:t>
      </w:r>
    </w:p>
    <w:p w:rsidR="00D00698" w:rsidRPr="00F95874" w:rsidRDefault="00D00698" w:rsidP="0032359F">
      <w:pPr>
        <w:pStyle w:val="Normal10"/>
        <w:widowControl w:val="0"/>
        <w:spacing w:before="200"/>
        <w:ind w:firstLine="567"/>
        <w:jc w:val="both"/>
        <w:rPr>
          <w:sz w:val="28"/>
          <w:szCs w:val="28"/>
        </w:rPr>
      </w:pPr>
      <w:r w:rsidRPr="00F95874">
        <w:rPr>
          <w:sz w:val="28"/>
          <w:szCs w:val="28"/>
        </w:rPr>
        <w:t>Quy định này sẽ tăng quyền tự chủ của doanh nghiệp trong việc sắp xếp nhân sự, đồng thời có thể giảm chi phí, tăng hiệu quả của doanh nghiệp cũng như phù hợp với thực tế đào tạo của thị trường Việt Nam.</w:t>
      </w:r>
    </w:p>
    <w:p w:rsidR="00D00698" w:rsidRPr="00F95874" w:rsidRDefault="00D00698" w:rsidP="0032359F">
      <w:pPr>
        <w:pStyle w:val="Normal10"/>
        <w:widowControl w:val="0"/>
        <w:spacing w:before="200"/>
        <w:ind w:firstLine="567"/>
        <w:jc w:val="both"/>
        <w:rPr>
          <w:b/>
          <w:sz w:val="28"/>
          <w:szCs w:val="28"/>
        </w:rPr>
      </w:pPr>
      <w:r w:rsidRPr="00F95874">
        <w:rPr>
          <w:b/>
          <w:sz w:val="28"/>
          <w:szCs w:val="28"/>
        </w:rPr>
        <w:t>8. Về tách nguồn vốn chủ sở hữu và nguồn phí bảo hiểm, phân chia thặng dư (khoản 9 Điều 1 dự thảo Luật sửa đổi, bổ sung Điều 101 Luật Kinh doanh bảo hiểm năm 2022)</w:t>
      </w:r>
    </w:p>
    <w:p w:rsidR="00D00698" w:rsidRPr="00F95874" w:rsidRDefault="00D00698" w:rsidP="0032359F">
      <w:pPr>
        <w:spacing w:before="200"/>
        <w:ind w:firstLine="567"/>
        <w:jc w:val="both"/>
        <w:rPr>
          <w:rFonts w:eastAsia="Calibri"/>
          <w:sz w:val="28"/>
          <w:szCs w:val="28"/>
        </w:rPr>
      </w:pPr>
      <w:r w:rsidRPr="00F95874">
        <w:rPr>
          <w:b/>
          <w:i/>
          <w:sz w:val="28"/>
          <w:szCs w:val="28"/>
        </w:rPr>
        <w:t xml:space="preserve">Ý kiến ĐBQH: </w:t>
      </w:r>
      <w:r w:rsidRPr="00F95874">
        <w:rPr>
          <w:sz w:val="28"/>
          <w:szCs w:val="28"/>
        </w:rPr>
        <w:t xml:space="preserve">(1) Đề nghị cân nhắc giao </w:t>
      </w:r>
      <w:r w:rsidR="002C1818" w:rsidRPr="00F95874">
        <w:rPr>
          <w:sz w:val="28"/>
          <w:szCs w:val="28"/>
        </w:rPr>
        <w:t>Bộ Tài chính</w:t>
      </w:r>
      <w:r w:rsidRPr="00F95874">
        <w:rPr>
          <w:sz w:val="28"/>
          <w:szCs w:val="28"/>
        </w:rPr>
        <w:t xml:space="preserve"> chấp thuận các nội dung về tách nguồn, nguyên tắc phân chia thặng dư</w:t>
      </w:r>
      <w:r w:rsidRPr="00F95874">
        <w:rPr>
          <w:rFonts w:eastAsia="Calibri"/>
          <w:sz w:val="28"/>
          <w:szCs w:val="28"/>
        </w:rPr>
        <w:t>; xem xét yêu cầu doanh nghiệp bảo hiểm phi nhân thọ phải tách nguồn vì làm tăng chi phí tuân thủ; (2) làm rõ việc bỏ nội dung phân chia thặng dư; (3) bổ sung nguyên tắc phân bổ chi phí chung</w:t>
      </w:r>
      <w:r w:rsidRPr="00F95874">
        <w:t xml:space="preserve"> </w:t>
      </w:r>
      <w:r w:rsidRPr="00F95874">
        <w:rPr>
          <w:rFonts w:eastAsia="Calibri"/>
          <w:sz w:val="28"/>
          <w:szCs w:val="28"/>
        </w:rPr>
        <w:t>để tránh chi phí bị đưa vào nguồn phí bảo hiểm, gây tăng phí cho bên mua; (4) cơ chế giám sát, chế tài nếu doanh nghiệp không thực hiện hoặc thực hiện sai việc tách nguồn vốn như phạt hành chính, đình chỉ hoạt động hoặc công khai tên doanh nghiệp vi phạm.</w:t>
      </w:r>
    </w:p>
    <w:p w:rsidR="00D00698" w:rsidRPr="00F95874" w:rsidRDefault="00D00698" w:rsidP="0032359F">
      <w:pPr>
        <w:pStyle w:val="Normal10"/>
        <w:widowControl w:val="0"/>
        <w:spacing w:before="200"/>
        <w:ind w:firstLine="567"/>
        <w:jc w:val="both"/>
        <w:rPr>
          <w:b/>
          <w:i/>
          <w:sz w:val="28"/>
          <w:szCs w:val="28"/>
        </w:rPr>
      </w:pPr>
      <w:r w:rsidRPr="00F95874">
        <w:rPr>
          <w:b/>
          <w:i/>
          <w:sz w:val="28"/>
          <w:szCs w:val="28"/>
        </w:rPr>
        <w:t xml:space="preserve">Về vấn đề này, </w:t>
      </w:r>
      <w:r w:rsidR="007D558B" w:rsidRPr="00F95874">
        <w:rPr>
          <w:b/>
          <w:i/>
          <w:sz w:val="28"/>
          <w:szCs w:val="28"/>
        </w:rPr>
        <w:t>Cơ quan chủ trì soạn thảo</w:t>
      </w:r>
      <w:r w:rsidRPr="00F95874">
        <w:rPr>
          <w:b/>
          <w:i/>
          <w:sz w:val="28"/>
          <w:szCs w:val="28"/>
        </w:rPr>
        <w:t xml:space="preserve"> giải trình như sau:</w:t>
      </w:r>
    </w:p>
    <w:p w:rsidR="00D00698" w:rsidRPr="00F95874" w:rsidRDefault="00D00698" w:rsidP="0032359F">
      <w:pPr>
        <w:pStyle w:val="Normal10"/>
        <w:widowControl w:val="0"/>
        <w:spacing w:before="200"/>
        <w:ind w:firstLine="567"/>
        <w:jc w:val="both"/>
        <w:rPr>
          <w:i/>
          <w:sz w:val="28"/>
          <w:szCs w:val="28"/>
        </w:rPr>
      </w:pPr>
      <w:r w:rsidRPr="00F95874">
        <w:rPr>
          <w:i/>
          <w:sz w:val="28"/>
          <w:szCs w:val="28"/>
        </w:rPr>
        <w:t xml:space="preserve">- </w:t>
      </w:r>
      <w:r w:rsidR="00CD5941" w:rsidRPr="00F95874">
        <w:rPr>
          <w:i/>
          <w:sz w:val="28"/>
          <w:szCs w:val="28"/>
        </w:rPr>
        <w:t>V</w:t>
      </w:r>
      <w:r w:rsidRPr="00F95874">
        <w:rPr>
          <w:i/>
          <w:sz w:val="28"/>
          <w:szCs w:val="28"/>
        </w:rPr>
        <w:t>ề tách nguồn vốn và nguồn phí bảo hiểm của doanh nghiệp bảo hiểm phi nhân thọ:</w:t>
      </w:r>
    </w:p>
    <w:p w:rsidR="00D00698" w:rsidRPr="00F95874" w:rsidRDefault="00D00698" w:rsidP="0032359F">
      <w:pPr>
        <w:pStyle w:val="Normal10"/>
        <w:widowControl w:val="0"/>
        <w:spacing w:before="200"/>
        <w:ind w:firstLine="567"/>
        <w:jc w:val="both"/>
        <w:rPr>
          <w:sz w:val="28"/>
          <w:szCs w:val="28"/>
        </w:rPr>
      </w:pPr>
      <w:r w:rsidRPr="00F95874">
        <w:rPr>
          <w:sz w:val="28"/>
          <w:szCs w:val="28"/>
        </w:rPr>
        <w:t xml:space="preserve">Việc tách nguồn vốn chủ sở hữu và nguồn phí bảo hiểm được thực hiện theo thông lệ quốc tế nhằm bảo đảm tính minh bạch trong quản lý kinh doanh và bảo vệ quyền lợi khách hàng trong trường hợp doanh nghiệp phải phá sản, giải thể, đã được cơ quan chủ trì soạn thảo giải trình tại hồ sơ xây dựng Luật KDBH năm 2022. Trên thực tế, các </w:t>
      </w:r>
      <w:r w:rsidR="00F11A3E" w:rsidRPr="00F95874">
        <w:rPr>
          <w:sz w:val="28"/>
          <w:szCs w:val="28"/>
        </w:rPr>
        <w:t>DNBH</w:t>
      </w:r>
      <w:r w:rsidRPr="00F95874">
        <w:rPr>
          <w:sz w:val="28"/>
          <w:szCs w:val="28"/>
        </w:rPr>
        <w:t xml:space="preserve"> nhân thọ đã thực hiện việc tách nguồn vốn chủ sở hữu với nguồn phí bảo hiểm, phân chia thặng dư từ năm 2005 đến nay, </w:t>
      </w:r>
      <w:r w:rsidR="00F11A3E" w:rsidRPr="00F95874">
        <w:rPr>
          <w:sz w:val="28"/>
          <w:szCs w:val="28"/>
        </w:rPr>
        <w:t>DNBH</w:t>
      </w:r>
      <w:r w:rsidRPr="00F95874">
        <w:rPr>
          <w:sz w:val="28"/>
          <w:szCs w:val="28"/>
        </w:rPr>
        <w:t xml:space="preserve"> phi nhân thọ thực hiện tách nguồn vốn chủ sở hữu với nguồn phí bảo hiểm từ năm 2016 đến nay. </w:t>
      </w:r>
    </w:p>
    <w:p w:rsidR="00D00698" w:rsidRPr="00F95874" w:rsidRDefault="00D00698" w:rsidP="0032359F">
      <w:pPr>
        <w:pStyle w:val="Normal10"/>
        <w:widowControl w:val="0"/>
        <w:spacing w:before="200"/>
        <w:ind w:firstLine="567"/>
        <w:jc w:val="both"/>
        <w:rPr>
          <w:sz w:val="28"/>
          <w:szCs w:val="28"/>
        </w:rPr>
      </w:pPr>
      <w:r w:rsidRPr="00F95874">
        <w:rPr>
          <w:sz w:val="28"/>
          <w:szCs w:val="28"/>
        </w:rPr>
        <w:t xml:space="preserve">Dự thảo này chỉ bãi bỏ thủ tục hành chính phê chuẩn phương pháp tách nguồn vốn chủ sở hữu với nguồn phí bảo hiểm trong lĩnh vực bảo hiểm phi nhân thọ và thay thế bằng việc thông báo trước khi triển khai </w:t>
      </w:r>
      <w:r w:rsidR="00254C7D" w:rsidRPr="00F95874">
        <w:rPr>
          <w:sz w:val="28"/>
          <w:szCs w:val="28"/>
        </w:rPr>
        <w:t xml:space="preserve">và đã </w:t>
      </w:r>
      <w:r w:rsidRPr="00F95874">
        <w:rPr>
          <w:sz w:val="28"/>
          <w:szCs w:val="28"/>
        </w:rPr>
        <w:t xml:space="preserve">chỉnh sửa tương ứng tại khoản 1 Điều 101. Bộ trưởng </w:t>
      </w:r>
      <w:r w:rsidR="002C1818" w:rsidRPr="00F95874">
        <w:rPr>
          <w:sz w:val="28"/>
          <w:szCs w:val="28"/>
        </w:rPr>
        <w:t>Bộ Tài chính</w:t>
      </w:r>
      <w:r w:rsidRPr="00F95874">
        <w:rPr>
          <w:sz w:val="28"/>
          <w:szCs w:val="28"/>
        </w:rPr>
        <w:t xml:space="preserve"> đã ban hành Thông tư</w:t>
      </w:r>
      <w:r w:rsidR="00254C7D" w:rsidRPr="00F95874">
        <w:rPr>
          <w:sz w:val="28"/>
          <w:szCs w:val="28"/>
        </w:rPr>
        <w:t xml:space="preserve"> số 67/2023/TT-BTC</w:t>
      </w:r>
      <w:r w:rsidRPr="00F95874">
        <w:rPr>
          <w:sz w:val="28"/>
          <w:szCs w:val="28"/>
        </w:rPr>
        <w:t xml:space="preserve"> hướng dẫn cụ thể về tách nguồn vốn chủ sở hữu với nguồn phí bảo hiểm, nguyên tắc phân bổ các giao dịch phát sinh về tài sản, nguồn vốn, doanh thu, chi phí liên quan đến nhiều nguồn của doanh nghiệp hoạt động trong từng lĩnh vực bảo hiểm nhân thọ, bảo hiểm sức khỏe, bảo hiểm phi nhân thọ.</w:t>
      </w:r>
    </w:p>
    <w:p w:rsidR="00D00698" w:rsidRPr="00F95874" w:rsidRDefault="00D00698" w:rsidP="0032359F">
      <w:pPr>
        <w:pStyle w:val="Normal10"/>
        <w:widowControl w:val="0"/>
        <w:spacing w:before="200"/>
        <w:ind w:firstLine="567"/>
        <w:jc w:val="both"/>
        <w:rPr>
          <w:sz w:val="28"/>
          <w:szCs w:val="28"/>
        </w:rPr>
      </w:pPr>
      <w:r w:rsidRPr="00F95874">
        <w:rPr>
          <w:sz w:val="28"/>
          <w:szCs w:val="28"/>
        </w:rPr>
        <w:t xml:space="preserve">- </w:t>
      </w:r>
      <w:r w:rsidR="00CD5941" w:rsidRPr="00F95874">
        <w:rPr>
          <w:i/>
          <w:sz w:val="28"/>
          <w:szCs w:val="28"/>
        </w:rPr>
        <w:t>V</w:t>
      </w:r>
      <w:r w:rsidRPr="00F95874">
        <w:rPr>
          <w:i/>
          <w:sz w:val="28"/>
          <w:szCs w:val="28"/>
        </w:rPr>
        <w:t>ề việc quy định phân chia thặng dư không có tại khoản 1 Điều 101:</w:t>
      </w:r>
      <w:r w:rsidRPr="00F95874">
        <w:rPr>
          <w:sz w:val="28"/>
          <w:szCs w:val="28"/>
        </w:rPr>
        <w:t xml:space="preserve">  </w:t>
      </w:r>
      <w:r w:rsidR="00CD5941" w:rsidRPr="00F95874">
        <w:rPr>
          <w:sz w:val="28"/>
          <w:szCs w:val="28"/>
        </w:rPr>
        <w:t xml:space="preserve">Khoản 1 Điều 101 đang đề cập đến quy định về tách nguồn vốn chủ sở hữu </w:t>
      </w:r>
      <w:r w:rsidR="00CD5941" w:rsidRPr="00F95874">
        <w:rPr>
          <w:sz w:val="28"/>
          <w:szCs w:val="28"/>
        </w:rPr>
        <w:lastRenderedPageBreak/>
        <w:t xml:space="preserve">với nguồn phí bảo hiểm trong lĩnh vực bảo hiểm phi nhân thọ và nhân thọ. </w:t>
      </w:r>
      <w:r w:rsidRPr="00F95874">
        <w:rPr>
          <w:sz w:val="28"/>
          <w:szCs w:val="28"/>
        </w:rPr>
        <w:t xml:space="preserve">Quy định về phân chia thặng dư được quy định tại khoản 2 Điều 101 và chỉ áp dụng với </w:t>
      </w:r>
      <w:r w:rsidR="00CD5941" w:rsidRPr="00F95874">
        <w:rPr>
          <w:sz w:val="28"/>
          <w:szCs w:val="28"/>
        </w:rPr>
        <w:t>lĩnh vực</w:t>
      </w:r>
      <w:r w:rsidRPr="00F95874">
        <w:rPr>
          <w:sz w:val="28"/>
          <w:szCs w:val="28"/>
        </w:rPr>
        <w:t xml:space="preserve"> bảo hiểm nhân thọ</w:t>
      </w:r>
      <w:r w:rsidR="00CD5941" w:rsidRPr="00F95874">
        <w:rPr>
          <w:sz w:val="28"/>
          <w:szCs w:val="28"/>
        </w:rPr>
        <w:t>, không áp dụng cho lĩnh vực bảo hiểm phi nhân thọ nên không gộp vào khoản 1 Điều 101 được</w:t>
      </w:r>
      <w:r w:rsidRPr="00F95874">
        <w:rPr>
          <w:sz w:val="28"/>
          <w:szCs w:val="28"/>
        </w:rPr>
        <w:t>.</w:t>
      </w:r>
    </w:p>
    <w:p w:rsidR="00D00698" w:rsidRPr="00F95874" w:rsidRDefault="00D00698" w:rsidP="0032359F">
      <w:pPr>
        <w:pStyle w:val="Normal10"/>
        <w:widowControl w:val="0"/>
        <w:spacing w:before="200"/>
        <w:ind w:firstLine="567"/>
        <w:jc w:val="both"/>
        <w:rPr>
          <w:sz w:val="28"/>
          <w:szCs w:val="28"/>
        </w:rPr>
      </w:pPr>
      <w:r w:rsidRPr="00F95874">
        <w:rPr>
          <w:i/>
          <w:sz w:val="28"/>
          <w:szCs w:val="28"/>
        </w:rPr>
        <w:t xml:space="preserve">- </w:t>
      </w:r>
      <w:r w:rsidR="00CD5941" w:rsidRPr="00F95874">
        <w:rPr>
          <w:i/>
          <w:sz w:val="28"/>
          <w:szCs w:val="28"/>
        </w:rPr>
        <w:t>V</w:t>
      </w:r>
      <w:r w:rsidRPr="00F95874">
        <w:rPr>
          <w:i/>
          <w:sz w:val="28"/>
          <w:szCs w:val="28"/>
        </w:rPr>
        <w:t>ề tiêu chí phân bổ chi phí chung:</w:t>
      </w:r>
      <w:r w:rsidRPr="00F95874">
        <w:rPr>
          <w:sz w:val="28"/>
          <w:szCs w:val="28"/>
        </w:rPr>
        <w:t xml:space="preserve"> Quy định về tiêu chí phân bổ chi phí chung, quy định về phân chia thặng dư </w:t>
      </w:r>
      <w:r w:rsidR="00CD5941" w:rsidRPr="00F95874">
        <w:rPr>
          <w:sz w:val="28"/>
          <w:szCs w:val="28"/>
        </w:rPr>
        <w:t xml:space="preserve">đã </w:t>
      </w:r>
      <w:r w:rsidRPr="00F95874">
        <w:rPr>
          <w:sz w:val="28"/>
          <w:szCs w:val="28"/>
        </w:rPr>
        <w:t xml:space="preserve">được </w:t>
      </w:r>
      <w:r w:rsidR="00CD5941" w:rsidRPr="00F95874">
        <w:rPr>
          <w:sz w:val="28"/>
          <w:szCs w:val="28"/>
        </w:rPr>
        <w:t xml:space="preserve">giao cho </w:t>
      </w:r>
      <w:r w:rsidRPr="00F95874">
        <w:rPr>
          <w:sz w:val="28"/>
          <w:szCs w:val="28"/>
        </w:rPr>
        <w:t xml:space="preserve">Bộ trưởng </w:t>
      </w:r>
      <w:r w:rsidR="002C1818" w:rsidRPr="00F95874">
        <w:rPr>
          <w:sz w:val="28"/>
          <w:szCs w:val="28"/>
        </w:rPr>
        <w:t>Bộ Tài chính</w:t>
      </w:r>
      <w:r w:rsidRPr="00F95874">
        <w:rPr>
          <w:sz w:val="28"/>
          <w:szCs w:val="28"/>
        </w:rPr>
        <w:t xml:space="preserve"> quy định tại Thông tư quy định chi tiết</w:t>
      </w:r>
      <w:r w:rsidR="00CD5941" w:rsidRPr="00F95874">
        <w:rPr>
          <w:sz w:val="28"/>
          <w:szCs w:val="28"/>
        </w:rPr>
        <w:t xml:space="preserve"> (hiện đang là Thông tư số 67/2023/TT-BTC)</w:t>
      </w:r>
      <w:r w:rsidRPr="00F95874">
        <w:rPr>
          <w:sz w:val="28"/>
          <w:szCs w:val="28"/>
        </w:rPr>
        <w:t xml:space="preserve">. </w:t>
      </w:r>
    </w:p>
    <w:p w:rsidR="00D00698" w:rsidRPr="00F95874" w:rsidRDefault="00D00698" w:rsidP="0032359F">
      <w:pPr>
        <w:pStyle w:val="Normal10"/>
        <w:widowControl w:val="0"/>
        <w:spacing w:before="200"/>
        <w:ind w:firstLine="567"/>
        <w:jc w:val="both"/>
        <w:rPr>
          <w:sz w:val="28"/>
          <w:szCs w:val="28"/>
        </w:rPr>
      </w:pPr>
      <w:r w:rsidRPr="00F95874">
        <w:rPr>
          <w:i/>
          <w:sz w:val="28"/>
          <w:szCs w:val="28"/>
        </w:rPr>
        <w:t xml:space="preserve">- </w:t>
      </w:r>
      <w:r w:rsidR="00CD5941" w:rsidRPr="00F95874">
        <w:rPr>
          <w:i/>
          <w:sz w:val="28"/>
          <w:szCs w:val="28"/>
        </w:rPr>
        <w:t>V</w:t>
      </w:r>
      <w:r w:rsidRPr="00F95874">
        <w:rPr>
          <w:i/>
          <w:sz w:val="28"/>
          <w:szCs w:val="28"/>
        </w:rPr>
        <w:t>ề chế tài xử lý vi phạm quy định về tách nguồn và phân chia thặng dư:</w:t>
      </w:r>
      <w:r w:rsidRPr="00F95874">
        <w:rPr>
          <w:sz w:val="28"/>
          <w:szCs w:val="28"/>
        </w:rPr>
        <w:t xml:space="preserve"> Trường hợp doanh nghiệp không thực hiện hoặc thực hiện sai sẽ bị xử lý vi phạm hành chính theo quy định</w:t>
      </w:r>
      <w:r w:rsidR="00333E29">
        <w:rPr>
          <w:sz w:val="28"/>
          <w:szCs w:val="28"/>
        </w:rPr>
        <w:t xml:space="preserve"> tại Nghị định số 174/2024/NĐ-CP</w:t>
      </w:r>
      <w:r w:rsidRPr="00F95874">
        <w:rPr>
          <w:sz w:val="28"/>
          <w:szCs w:val="28"/>
        </w:rPr>
        <w:t xml:space="preserve"> về xử phạt hành vi </w:t>
      </w:r>
      <w:proofErr w:type="spellStart"/>
      <w:r w:rsidRPr="00F95874">
        <w:rPr>
          <w:sz w:val="28"/>
          <w:szCs w:val="28"/>
        </w:rPr>
        <w:t>vi</w:t>
      </w:r>
      <w:proofErr w:type="spellEnd"/>
      <w:r w:rsidRPr="00F95874">
        <w:rPr>
          <w:sz w:val="28"/>
          <w:szCs w:val="28"/>
        </w:rPr>
        <w:t xml:space="preserve"> phạm hành chính trong lĩnh vực kinh doanh bảo hiểm.</w:t>
      </w:r>
    </w:p>
    <w:p w:rsidR="00D00698" w:rsidRPr="00F95874" w:rsidRDefault="00D00698" w:rsidP="0032359F">
      <w:pPr>
        <w:pStyle w:val="Normal10"/>
        <w:widowControl w:val="0"/>
        <w:spacing w:before="200"/>
        <w:ind w:firstLine="567"/>
        <w:jc w:val="both"/>
        <w:rPr>
          <w:b/>
          <w:sz w:val="28"/>
          <w:szCs w:val="28"/>
        </w:rPr>
      </w:pPr>
      <w:r w:rsidRPr="00F95874">
        <w:rPr>
          <w:b/>
          <w:sz w:val="28"/>
          <w:szCs w:val="28"/>
        </w:rPr>
        <w:t>9. Về nguyên tắc hoạt động của đại lý bảo hiểm (khoản 10 Điều 1 dự thảo Luật sửa đổi, bổ sung khoản 1 Điều 127 Luật Kinh doanh bảo hiểm năm 2022)</w:t>
      </w:r>
    </w:p>
    <w:p w:rsidR="00AA632E" w:rsidRPr="00D277C2" w:rsidRDefault="00AA632E" w:rsidP="0032359F">
      <w:pPr>
        <w:spacing w:before="200"/>
        <w:ind w:firstLine="567"/>
        <w:jc w:val="both"/>
        <w:rPr>
          <w:b/>
          <w:i/>
          <w:sz w:val="28"/>
          <w:szCs w:val="28"/>
        </w:rPr>
      </w:pPr>
      <w:r w:rsidRPr="00D277C2">
        <w:rPr>
          <w:b/>
          <w:i/>
          <w:sz w:val="28"/>
          <w:szCs w:val="28"/>
        </w:rPr>
        <w:t xml:space="preserve">9.1. Về phạm vi và lý do </w:t>
      </w:r>
      <w:r w:rsidRPr="00D277C2">
        <w:rPr>
          <w:rFonts w:eastAsia="Calibri"/>
          <w:b/>
          <w:i/>
          <w:sz w:val="28"/>
          <w:szCs w:val="28"/>
        </w:rPr>
        <w:t>cần phải sửa đổi khoản 1 Điều 127</w:t>
      </w:r>
    </w:p>
    <w:p w:rsidR="00A4145C" w:rsidRPr="00F95874" w:rsidRDefault="00A4145C" w:rsidP="0032359F">
      <w:pPr>
        <w:spacing w:before="200"/>
        <w:ind w:firstLine="567"/>
        <w:jc w:val="both"/>
        <w:rPr>
          <w:rFonts w:eastAsia="Calibri"/>
          <w:sz w:val="28"/>
          <w:szCs w:val="28"/>
          <w:lang w:val="vi-VN"/>
        </w:rPr>
      </w:pPr>
      <w:r w:rsidRPr="00F95874">
        <w:rPr>
          <w:b/>
          <w:i/>
          <w:sz w:val="28"/>
          <w:szCs w:val="28"/>
        </w:rPr>
        <w:t>a</w:t>
      </w:r>
      <w:r w:rsidRPr="00F95874">
        <w:rPr>
          <w:b/>
          <w:i/>
          <w:sz w:val="28"/>
          <w:szCs w:val="28"/>
          <w:lang w:val="vi-VN"/>
        </w:rPr>
        <w:t>) Ý kiến ĐBQH:</w:t>
      </w:r>
      <w:r w:rsidRPr="00F95874">
        <w:rPr>
          <w:sz w:val="28"/>
          <w:szCs w:val="28"/>
          <w:lang w:val="vi-VN"/>
        </w:rPr>
        <w:t xml:space="preserve"> Đề nghị làm rõ phạm vi sửa đổi của dự án Luật có phân biệt giữa đại lý bảo hiểm cá nhân với nhân viên trong tổ chức đại lý; </w:t>
      </w:r>
      <w:r w:rsidRPr="00F95874">
        <w:rPr>
          <w:rFonts w:eastAsia="Calibri"/>
          <w:sz w:val="28"/>
          <w:szCs w:val="28"/>
          <w:lang w:val="vi-VN"/>
        </w:rPr>
        <w:t>đề nghị quy định rõ trách nhiệm của cá nhân làm đại lý bảo hiểm và nhân viên trong tổ chức hoạt động đại lý bảo hiểm; giải trình rõ việc cần phải sửa đổi khoản 1 Điều 127 nhằm tháo gỡ khó khăn, vướng mắc nào để minh bạch trong quá trình tổ chức thực hiện.</w:t>
      </w:r>
    </w:p>
    <w:p w:rsidR="00A4145C" w:rsidRPr="00F95874" w:rsidRDefault="00A4145C" w:rsidP="0032359F">
      <w:pPr>
        <w:pStyle w:val="Normal10"/>
        <w:widowControl w:val="0"/>
        <w:spacing w:before="200"/>
        <w:ind w:firstLine="567"/>
        <w:jc w:val="both"/>
        <w:rPr>
          <w:rFonts w:eastAsia="Calibri"/>
          <w:sz w:val="28"/>
          <w:szCs w:val="28"/>
        </w:rPr>
      </w:pPr>
      <w:r w:rsidRPr="00F95874">
        <w:rPr>
          <w:sz w:val="28"/>
          <w:szCs w:val="28"/>
        </w:rPr>
        <w:t>- Việc bán chéo bảo hiểm phải có điều kiện, giới hạn và có cơ chế giám sát chặt chẽ, nhằm đảm bảo chất lượng tư vấn, tránh xung đột lợi ích và rủi ro cho người dân; đề nghị cần có các điều kiện cụ thể đối với nội dung này như sau: (i) Đại lý bán chéo bảo hiểm phải đăng ký và công khai rõ ràng đang là đại lý của doanh nghiệp nào, ở loại hình nào, tránh xung đột lợi ích. Người tiêu dùng phải được thông báo minh bạch khi đại lý tư vấn sản phẩm thuộc công ty khác hoặc loại hình khác; (ii) Các cơ quan quản lý cần quy định rõ việc bán bảo hiểm chéo không được gắn điều kiện ràng buộc, ví dụ mua bảo hiểm nhân thọ bắt buộc kèm theo bảo hiểm xe cơ giới hoặc ngược lại. Các doanh nghiệp phải chịu trách nhiệm liên đới nếu đại lý lợi dụng bán chéo để tư vấn sai, gây thiệt hại cho khách hàng và có cơ chế kiểm tra, kiểm định chất lượng đại lý bán chéo</w:t>
      </w:r>
      <w:r w:rsidRPr="00F95874">
        <w:rPr>
          <w:rFonts w:eastAsia="Calibri"/>
          <w:sz w:val="28"/>
          <w:szCs w:val="28"/>
        </w:rPr>
        <w:t>.</w:t>
      </w:r>
    </w:p>
    <w:p w:rsidR="00A4145C" w:rsidRPr="00F95874" w:rsidRDefault="00A4145C" w:rsidP="0032359F">
      <w:pPr>
        <w:pStyle w:val="Normal10"/>
        <w:widowControl w:val="0"/>
        <w:spacing w:before="200"/>
        <w:ind w:firstLine="567"/>
        <w:jc w:val="both"/>
        <w:rPr>
          <w:rFonts w:eastAsia="Calibri"/>
          <w:sz w:val="28"/>
          <w:szCs w:val="28"/>
        </w:rPr>
      </w:pPr>
      <w:r w:rsidRPr="00F95874">
        <w:rPr>
          <w:rFonts w:eastAsia="Calibri"/>
          <w:sz w:val="28"/>
          <w:szCs w:val="28"/>
        </w:rPr>
        <w:t xml:space="preserve">- Đề nghị cần có cơ chế ràng buộc chặt chẽ hơn và quy định rõ số lượng doanh nghiệp mà một đại lý, cá nhân được phép đại diện (ví dụ không quá 02 doanh nghiệp, một là nhân thọ, một là phi nhân thọ) và yêu cầu đại lý phải công khai cho khách hàng biết mình là đại lý của những doanh nghiệp nào, mức hoa hồng chênh lệch, bổ sung nghĩa vụ tư vấn trung thực, ưu tiên lợi ích khách hàng cùng với chế tài mạnh đối với các hành vi </w:t>
      </w:r>
      <w:proofErr w:type="spellStart"/>
      <w:r w:rsidRPr="00F95874">
        <w:rPr>
          <w:rFonts w:eastAsia="Calibri"/>
          <w:sz w:val="28"/>
          <w:szCs w:val="28"/>
        </w:rPr>
        <w:t>vi</w:t>
      </w:r>
      <w:proofErr w:type="spellEnd"/>
      <w:r w:rsidRPr="00F95874">
        <w:rPr>
          <w:rFonts w:eastAsia="Calibri"/>
          <w:sz w:val="28"/>
          <w:szCs w:val="28"/>
        </w:rPr>
        <w:t xml:space="preserve"> phạm, kể cả trách </w:t>
      </w:r>
      <w:r w:rsidRPr="00F95874">
        <w:rPr>
          <w:rFonts w:eastAsia="Calibri"/>
          <w:sz w:val="28"/>
          <w:szCs w:val="28"/>
        </w:rPr>
        <w:lastRenderedPageBreak/>
        <w:t>nhiệm liên đới của doanh nghiệp bảo hiểm.</w:t>
      </w:r>
    </w:p>
    <w:p w:rsidR="00A4145C" w:rsidRPr="00F95874" w:rsidRDefault="00A4145C" w:rsidP="0032359F">
      <w:pPr>
        <w:pStyle w:val="Normal10"/>
        <w:widowControl w:val="0"/>
        <w:spacing w:before="200"/>
        <w:ind w:firstLine="567"/>
        <w:jc w:val="both"/>
        <w:rPr>
          <w:rFonts w:eastAsia="Calibri"/>
          <w:sz w:val="28"/>
          <w:szCs w:val="28"/>
        </w:rPr>
      </w:pPr>
      <w:r w:rsidRPr="00F95874">
        <w:rPr>
          <w:rFonts w:eastAsia="Calibri"/>
          <w:sz w:val="28"/>
          <w:szCs w:val="28"/>
        </w:rPr>
        <w:t>- Đề nghị cấm cá nhân, đại lý làm việc cho nhiều loại hình doanh nghiệp bảo hiểm khác nhau, bảo hiểm nhân thọ, bảo hiểm phi nhân thọ, bảo hiểm sức khỏe, bảo hiểm vi mô cùng một lúc. Đồng thời, ngăn ngừa xung đột lợi ích, bảo đảm chất lượng tư vấn và tính chuyên nghiệp, kiểm soát nghiệp vụ và tăng cường công tác quản lý nhà nước đối với hoạt động của các đại lý và bảo vệ quyền lợi người tham gia bảo hiểm</w:t>
      </w:r>
    </w:p>
    <w:p w:rsidR="00A4145C" w:rsidRPr="00F95874" w:rsidRDefault="00A4145C" w:rsidP="0032359F">
      <w:pPr>
        <w:spacing w:before="200"/>
        <w:ind w:firstLine="567"/>
        <w:jc w:val="both"/>
        <w:rPr>
          <w:rFonts w:eastAsia="Calibri"/>
          <w:sz w:val="28"/>
          <w:szCs w:val="28"/>
        </w:rPr>
      </w:pPr>
      <w:r w:rsidRPr="00F95874">
        <w:rPr>
          <w:rFonts w:eastAsia="Calibri"/>
          <w:sz w:val="28"/>
          <w:szCs w:val="28"/>
        </w:rPr>
        <w:t>- Đề nghị yêu cầu công khai chính sách hoa hồng, lưu vết tư vấn và quy trách nhiệm liên đới của doanh nghiệp khi đại lý tư vấn sai.</w:t>
      </w:r>
    </w:p>
    <w:p w:rsidR="00AA632E" w:rsidRPr="00F95874" w:rsidRDefault="00A4145C" w:rsidP="0032359F">
      <w:pPr>
        <w:widowControl w:val="0"/>
        <w:adjustRightInd w:val="0"/>
        <w:snapToGrid w:val="0"/>
        <w:spacing w:before="200"/>
        <w:ind w:firstLine="567"/>
        <w:jc w:val="both"/>
        <w:rPr>
          <w:sz w:val="28"/>
          <w:szCs w:val="28"/>
          <w:lang w:val="vi-VN"/>
        </w:rPr>
      </w:pPr>
      <w:r w:rsidRPr="00F95874">
        <w:rPr>
          <w:b/>
          <w:i/>
          <w:sz w:val="28"/>
          <w:szCs w:val="28"/>
        </w:rPr>
        <w:t>b</w:t>
      </w:r>
      <w:r w:rsidR="00AA632E" w:rsidRPr="00F95874">
        <w:rPr>
          <w:b/>
          <w:i/>
          <w:sz w:val="28"/>
          <w:szCs w:val="28"/>
        </w:rPr>
        <w:t>) Ý kiến thẩm tra:</w:t>
      </w:r>
      <w:r w:rsidR="00AA632E" w:rsidRPr="00F95874">
        <w:rPr>
          <w:bCs/>
          <w:iCs/>
          <w:sz w:val="28"/>
          <w:szCs w:val="28"/>
        </w:rPr>
        <w:t xml:space="preserve"> </w:t>
      </w:r>
      <w:r w:rsidR="00AA632E" w:rsidRPr="00F95874">
        <w:rPr>
          <w:sz w:val="28"/>
          <w:szCs w:val="28"/>
          <w:lang w:val="vi-VN"/>
        </w:rPr>
        <w:t xml:space="preserve">Ủy ban KTTC nhận thấy hoạt động đại lý bảo hiểm là việc tổ chức, cá nhân đại diện theo ủy quyền của doanh nghiệp bảo hiểm để tư vấn, bán các sản phẩm bảo hiểm của doanh nghiệp phù hợp với nhu cầu và khả năng tài chính cho khách hàng. Trường hợp cá nhân làm đại lý bảo hiểm cho nhiều doanh nghiệp khác nhau có thể dẫn đến rủi ro cá nhân đó chỉ lựa chọn bán sản phẩm của doanh nghiệp trả hoa hồng cao và phát sinh xung đột giữa việc bảo vệ quyền lợi cho bên mua bảo hiểm hay bảo vệ quyền lợi của doanh nghiệp bảo hiểm. Do đó, Ủy ban KTTC đề nghị thuyết minh rõ việc bổ sung lý do sửa đổi, bổ sung quy định này, đánh giá kỹ lưỡng tác động của quy định này đến khả năng phát sinh xung đột lợi ích, khả năng quản lý nhà nước bảo đảm phòng ngừa rủi ro. </w:t>
      </w:r>
      <w:r w:rsidR="00AA632E" w:rsidRPr="00F95874">
        <w:rPr>
          <w:bCs/>
          <w:iCs/>
          <w:sz w:val="28"/>
          <w:szCs w:val="28"/>
          <w:lang w:val="vi-VN"/>
        </w:rPr>
        <w:t xml:space="preserve">Có ý kiến cho rằng quy định như tại dự thảo Luật thực chất là mở rộng thêm đối tượng cá nhân làm đại lý bảo hiểm nhân thọ không được đồng thời làm đại lý bảo hiểm cho doanh nghiệp bảo hiểm nhân thọ khác, đồng thời chưa làm rõ cách xác định </w:t>
      </w:r>
      <w:r w:rsidR="00AA632E" w:rsidRPr="00F95874">
        <w:rPr>
          <w:bCs/>
          <w:i/>
          <w:sz w:val="28"/>
          <w:szCs w:val="28"/>
          <w:lang w:val="vi-VN"/>
        </w:rPr>
        <w:t>“doanh nghiệp bảo hiểm khác”</w:t>
      </w:r>
      <w:r w:rsidR="00AA632E" w:rsidRPr="00F95874">
        <w:rPr>
          <w:bCs/>
          <w:iCs/>
          <w:sz w:val="28"/>
          <w:szCs w:val="28"/>
          <w:lang w:val="vi-VN"/>
        </w:rPr>
        <w:t xml:space="preserve"> hoặc </w:t>
      </w:r>
      <w:r w:rsidR="00AA632E" w:rsidRPr="00F95874">
        <w:rPr>
          <w:bCs/>
          <w:i/>
          <w:sz w:val="28"/>
          <w:szCs w:val="28"/>
          <w:lang w:val="vi-VN"/>
        </w:rPr>
        <w:t>“chi nhánh doanh nghiệp bảo hiểm khác”.</w:t>
      </w:r>
    </w:p>
    <w:p w:rsidR="00AA632E" w:rsidRPr="00F95874" w:rsidRDefault="00AA632E" w:rsidP="0032359F">
      <w:pPr>
        <w:pStyle w:val="Normal10"/>
        <w:widowControl w:val="0"/>
        <w:spacing w:before="200"/>
        <w:ind w:firstLine="567"/>
        <w:jc w:val="both"/>
        <w:rPr>
          <w:sz w:val="28"/>
          <w:szCs w:val="28"/>
        </w:rPr>
      </w:pPr>
      <w:r w:rsidRPr="00F95874">
        <w:rPr>
          <w:b/>
          <w:i/>
          <w:sz w:val="28"/>
          <w:szCs w:val="28"/>
        </w:rPr>
        <w:t>Về các vấn đề này, Cơ quan chủ trì soạn thảo giải trình như sau:</w:t>
      </w:r>
      <w:r w:rsidRPr="00F95874">
        <w:rPr>
          <w:sz w:val="28"/>
          <w:szCs w:val="28"/>
        </w:rPr>
        <w:t xml:space="preserve"> </w:t>
      </w:r>
    </w:p>
    <w:p w:rsidR="00A4145C" w:rsidRPr="00F95874" w:rsidRDefault="00AA632E" w:rsidP="0032359F">
      <w:pPr>
        <w:pStyle w:val="Normal1"/>
        <w:widowControl w:val="0"/>
        <w:spacing w:before="200"/>
        <w:ind w:firstLine="709"/>
        <w:jc w:val="both"/>
        <w:rPr>
          <w:sz w:val="28"/>
          <w:szCs w:val="28"/>
        </w:rPr>
      </w:pPr>
      <w:r w:rsidRPr="00F95874">
        <w:rPr>
          <w:i/>
          <w:sz w:val="28"/>
          <w:szCs w:val="28"/>
        </w:rPr>
        <w:t>- Về giải trình sửa đổi khoản 1 Điều 127:</w:t>
      </w:r>
      <w:r w:rsidRPr="00F95874">
        <w:rPr>
          <w:sz w:val="28"/>
          <w:szCs w:val="28"/>
        </w:rPr>
        <w:t xml:space="preserve"> </w:t>
      </w:r>
      <w:r w:rsidR="00C867CF" w:rsidRPr="00F95874">
        <w:rPr>
          <w:sz w:val="28"/>
          <w:szCs w:val="28"/>
        </w:rPr>
        <w:t xml:space="preserve"> K</w:t>
      </w:r>
      <w:r w:rsidR="00A4145C" w:rsidRPr="00F95874">
        <w:rPr>
          <w:sz w:val="28"/>
          <w:szCs w:val="28"/>
        </w:rPr>
        <w:t xml:space="preserve">hoản 1 Điều 127 Luật KDBH năm 2022 là quy định về những trường hợp đại lý bảo hiểm không được đồng thời làm đại lý cho các </w:t>
      </w:r>
      <w:r w:rsidR="00F11A3E" w:rsidRPr="00F95874">
        <w:rPr>
          <w:sz w:val="28"/>
          <w:szCs w:val="28"/>
        </w:rPr>
        <w:t>DNBH</w:t>
      </w:r>
      <w:r w:rsidR="00A4145C" w:rsidRPr="00F95874">
        <w:rPr>
          <w:sz w:val="28"/>
          <w:szCs w:val="28"/>
        </w:rPr>
        <w:t xml:space="preserve"> hoạt động trong cùng một loại hình bảo hiểm. Theo quy định hiện hành này, đại lý bảo hiểm chỉ được phép bán sản phẩm bảo hiểm thuộc các loại hình bảo hiểm khác nhau (nhân thọ, phi nhân thọ, sức khỏe). Tuy nhiên, bảo hiểm sức khỏe đang được </w:t>
      </w:r>
      <w:r w:rsidR="00F11A3E" w:rsidRPr="00F95874">
        <w:rPr>
          <w:sz w:val="28"/>
          <w:szCs w:val="28"/>
        </w:rPr>
        <w:t>DNBH</w:t>
      </w:r>
      <w:r w:rsidR="00A4145C" w:rsidRPr="00F95874">
        <w:rPr>
          <w:sz w:val="28"/>
          <w:szCs w:val="28"/>
        </w:rPr>
        <w:t xml:space="preserve"> nhân thọ triển khai dài hạn, bảo hiểm phi nhân thọ triển khai ngắn hạn. Vì vậy, </w:t>
      </w:r>
      <w:r w:rsidR="005A00F8">
        <w:rPr>
          <w:sz w:val="28"/>
          <w:szCs w:val="28"/>
        </w:rPr>
        <w:t xml:space="preserve">quy định tại Luật hiện  hành được hiểu là </w:t>
      </w:r>
      <w:r w:rsidR="00A4145C" w:rsidRPr="00F95874">
        <w:rPr>
          <w:sz w:val="28"/>
          <w:szCs w:val="28"/>
        </w:rPr>
        <w:t xml:space="preserve">cùng là loại hình bảo hiểm sức khỏe, đại lý bảo hiểm đã bán bảo hiểm sức khỏe ngắn hạn do </w:t>
      </w:r>
      <w:r w:rsidR="00F11A3E" w:rsidRPr="00F95874">
        <w:rPr>
          <w:sz w:val="28"/>
          <w:szCs w:val="28"/>
        </w:rPr>
        <w:t>DNBH</w:t>
      </w:r>
      <w:r w:rsidR="00A4145C" w:rsidRPr="00F95874">
        <w:rPr>
          <w:sz w:val="28"/>
          <w:szCs w:val="28"/>
        </w:rPr>
        <w:t xml:space="preserve"> phi nhân thọ thực hiện không thể bán bảo hiểm sức khỏe dài hạn do </w:t>
      </w:r>
      <w:r w:rsidR="00F11A3E" w:rsidRPr="00F95874">
        <w:rPr>
          <w:sz w:val="28"/>
          <w:szCs w:val="28"/>
        </w:rPr>
        <w:t>DNBH</w:t>
      </w:r>
      <w:r w:rsidR="00A4145C" w:rsidRPr="00F95874">
        <w:rPr>
          <w:sz w:val="28"/>
          <w:szCs w:val="28"/>
        </w:rPr>
        <w:t xml:space="preserve"> nhân thọ triển khai. Đây là vướng mắc của đại lý bảo hiểm, </w:t>
      </w:r>
      <w:r w:rsidR="00F11A3E" w:rsidRPr="00F95874">
        <w:rPr>
          <w:sz w:val="28"/>
          <w:szCs w:val="28"/>
        </w:rPr>
        <w:t>DNBH</w:t>
      </w:r>
      <w:r w:rsidR="00A4145C" w:rsidRPr="00F95874">
        <w:rPr>
          <w:sz w:val="28"/>
          <w:szCs w:val="28"/>
        </w:rPr>
        <w:t xml:space="preserve">, đặc biệt là trường hợp các </w:t>
      </w:r>
      <w:r w:rsidR="00F11A3E" w:rsidRPr="00F95874">
        <w:rPr>
          <w:sz w:val="28"/>
          <w:szCs w:val="28"/>
        </w:rPr>
        <w:t>DNBH</w:t>
      </w:r>
      <w:r w:rsidR="00A4145C" w:rsidRPr="00F95874">
        <w:rPr>
          <w:sz w:val="28"/>
          <w:szCs w:val="28"/>
        </w:rPr>
        <w:t xml:space="preserve"> có cùng công ty mẹ hoặc có quan hệ công ty mẹ-con không thể tận dụng nguồn lực sẵn có về đại lý bảo hiểm.</w:t>
      </w:r>
    </w:p>
    <w:p w:rsidR="00AA632E" w:rsidRPr="00F95874" w:rsidRDefault="00A4145C" w:rsidP="0032359F">
      <w:pPr>
        <w:pStyle w:val="Normal10"/>
        <w:widowControl w:val="0"/>
        <w:spacing w:before="200"/>
        <w:ind w:firstLine="567"/>
        <w:jc w:val="both"/>
        <w:rPr>
          <w:sz w:val="28"/>
          <w:szCs w:val="28"/>
        </w:rPr>
      </w:pPr>
      <w:r w:rsidRPr="00F95874">
        <w:rPr>
          <w:sz w:val="28"/>
          <w:szCs w:val="28"/>
        </w:rPr>
        <w:t>D</w:t>
      </w:r>
      <w:r w:rsidR="005A00F8">
        <w:rPr>
          <w:sz w:val="28"/>
          <w:szCs w:val="28"/>
        </w:rPr>
        <w:t>o đó, d</w:t>
      </w:r>
      <w:r w:rsidRPr="00F95874">
        <w:rPr>
          <w:sz w:val="28"/>
          <w:szCs w:val="28"/>
        </w:rPr>
        <w:t xml:space="preserve">ự thảo Luật sửa đổi khoản 1 Điều 127 áp dụng đối với cá nhân làm đại lý bảo hiểm. Theo đó, cho phép đại lý bảo hiểm cá nhân được phép </w:t>
      </w:r>
      <w:r w:rsidRPr="00F95874">
        <w:rPr>
          <w:sz w:val="28"/>
          <w:szCs w:val="28"/>
        </w:rPr>
        <w:lastRenderedPageBreak/>
        <w:t xml:space="preserve">làm đại lý bảo hiểm cho các </w:t>
      </w:r>
      <w:r w:rsidR="00F11A3E" w:rsidRPr="00F95874">
        <w:rPr>
          <w:sz w:val="28"/>
          <w:szCs w:val="28"/>
        </w:rPr>
        <w:t>DNBH</w:t>
      </w:r>
      <w:r w:rsidRPr="00F95874">
        <w:rPr>
          <w:sz w:val="28"/>
          <w:szCs w:val="28"/>
        </w:rPr>
        <w:t xml:space="preserve"> thuộc loại hình bảo hiểm khác với </w:t>
      </w:r>
      <w:r w:rsidR="00F11A3E" w:rsidRPr="00F95874">
        <w:rPr>
          <w:sz w:val="28"/>
          <w:szCs w:val="28"/>
        </w:rPr>
        <w:t>DNBH</w:t>
      </w:r>
      <w:r w:rsidRPr="00F95874">
        <w:rPr>
          <w:sz w:val="28"/>
          <w:szCs w:val="28"/>
        </w:rPr>
        <w:t xml:space="preserve"> thuộc loại hình bảo hiểm đã làm đại lý bảo hiểm, từ đó, có thể bán sản phẩm thuộc loại hình khác nhau hoặc bảo hiểm sức khỏe có thời hạn khác nhau, ví dụ vừa bán sản phẩm bảo hiểm sức khỏe của doanh nghiệp nhân thọ, vừa bán bảo hiểm sức khỏe phi nhân thọ. Vì các sản phẩm bảo hiểm sức khỏe của </w:t>
      </w:r>
      <w:r w:rsidR="00F11A3E" w:rsidRPr="00F95874">
        <w:rPr>
          <w:sz w:val="28"/>
          <w:szCs w:val="28"/>
        </w:rPr>
        <w:t>DNBH</w:t>
      </w:r>
      <w:r w:rsidRPr="00F95874">
        <w:rPr>
          <w:sz w:val="28"/>
          <w:szCs w:val="28"/>
        </w:rPr>
        <w:t xml:space="preserve"> phi nhân thọ là ngắn hạn (dưới 1 năm) còn sản phẩm của </w:t>
      </w:r>
      <w:r w:rsidR="00F11A3E" w:rsidRPr="00F95874">
        <w:rPr>
          <w:sz w:val="28"/>
          <w:szCs w:val="28"/>
        </w:rPr>
        <w:t>DNBH</w:t>
      </w:r>
      <w:r w:rsidRPr="00F95874">
        <w:rPr>
          <w:sz w:val="28"/>
          <w:szCs w:val="28"/>
        </w:rPr>
        <w:t xml:space="preserve"> nhân thọ thường là dài hạn (trên 1 năm) nên, các sản phẩm này có thể bổ sung cho nhau và tạo thêm giá trị gia tăng cho bên mua bảo hiểm khi lựa chọn các sản phẩm bảo hiểm phù hợp với nhu cầu, cũng như tiết giảm chi phí cho xã hội, không có xung đột về lợi ích</w:t>
      </w:r>
      <w:r w:rsidR="007C523E" w:rsidRPr="00F95874">
        <w:rPr>
          <w:sz w:val="28"/>
          <w:szCs w:val="28"/>
        </w:rPr>
        <w:t>, không làm thay đổi chính sách của Luật Kinh doanh bảo hiểm</w:t>
      </w:r>
      <w:r w:rsidRPr="00F95874">
        <w:rPr>
          <w:sz w:val="28"/>
          <w:szCs w:val="28"/>
        </w:rPr>
        <w:t>.</w:t>
      </w:r>
      <w:r w:rsidR="00AA632E" w:rsidRPr="00F95874">
        <w:rPr>
          <w:sz w:val="28"/>
          <w:szCs w:val="28"/>
        </w:rPr>
        <w:t xml:space="preserve"> </w:t>
      </w:r>
    </w:p>
    <w:p w:rsidR="00AA632E" w:rsidRPr="00F95874" w:rsidRDefault="00AA632E" w:rsidP="0032359F">
      <w:pPr>
        <w:pStyle w:val="Normal10"/>
        <w:widowControl w:val="0"/>
        <w:spacing w:before="200"/>
        <w:ind w:firstLine="567"/>
        <w:jc w:val="both"/>
        <w:rPr>
          <w:sz w:val="28"/>
          <w:szCs w:val="28"/>
        </w:rPr>
      </w:pPr>
      <w:r w:rsidRPr="00F95874">
        <w:rPr>
          <w:i/>
          <w:sz w:val="28"/>
          <w:szCs w:val="28"/>
        </w:rPr>
        <w:t>- Về nhân viên trong tổ chức hoạt động đại lý bảo hiểm:</w:t>
      </w:r>
      <w:r w:rsidR="0049610E" w:rsidRPr="00F95874">
        <w:rPr>
          <w:i/>
          <w:sz w:val="28"/>
          <w:szCs w:val="28"/>
        </w:rPr>
        <w:t xml:space="preserve"> </w:t>
      </w:r>
      <w:r w:rsidRPr="00F95874">
        <w:rPr>
          <w:sz w:val="28"/>
          <w:szCs w:val="28"/>
        </w:rPr>
        <w:t xml:space="preserve">Khoản 2 Điều 127 đã quy định về nguyên tắc hoạt động đại lý bảo hiểm của các tổ chức và không thay đổi. Các tổ chức hoạt động đại lý bảo hiểm là đơn vị ký hợp đồng đại lý bảo hiểm với </w:t>
      </w:r>
      <w:r w:rsidR="00F11A3E" w:rsidRPr="00F95874">
        <w:rPr>
          <w:sz w:val="28"/>
          <w:szCs w:val="28"/>
        </w:rPr>
        <w:t>DNBH</w:t>
      </w:r>
      <w:r w:rsidRPr="00F95874">
        <w:rPr>
          <w:sz w:val="28"/>
          <w:szCs w:val="28"/>
        </w:rPr>
        <w:t xml:space="preserve">, chịu trách nhiệm với </w:t>
      </w:r>
      <w:r w:rsidR="00F11A3E" w:rsidRPr="00F95874">
        <w:rPr>
          <w:sz w:val="28"/>
          <w:szCs w:val="28"/>
        </w:rPr>
        <w:t>DNBH</w:t>
      </w:r>
      <w:r w:rsidRPr="00F95874">
        <w:rPr>
          <w:sz w:val="28"/>
          <w:szCs w:val="28"/>
        </w:rPr>
        <w:t xml:space="preserve"> về hợp đồng bảo hiểm do nhân viên trong tổ chức thực hiện; nhân viên trong tổ chức hoạt động đại lý vẫn phải đáp ứng điều kiện, tiêu chuẩn </w:t>
      </w:r>
      <w:r w:rsidR="005A00F8">
        <w:rPr>
          <w:sz w:val="28"/>
          <w:szCs w:val="28"/>
        </w:rPr>
        <w:t xml:space="preserve">của đại lý cá nhân </w:t>
      </w:r>
      <w:r w:rsidRPr="00F95874">
        <w:rPr>
          <w:sz w:val="28"/>
          <w:szCs w:val="28"/>
        </w:rPr>
        <w:t xml:space="preserve">theo quy định. </w:t>
      </w:r>
    </w:p>
    <w:p w:rsidR="00AA632E" w:rsidRPr="00F95874" w:rsidRDefault="00AA632E" w:rsidP="0032359F">
      <w:pPr>
        <w:pStyle w:val="Normal10"/>
        <w:widowControl w:val="0"/>
        <w:spacing w:before="200"/>
        <w:ind w:firstLine="567"/>
        <w:jc w:val="both"/>
        <w:rPr>
          <w:sz w:val="28"/>
          <w:szCs w:val="28"/>
        </w:rPr>
      </w:pPr>
      <w:r w:rsidRPr="00F95874">
        <w:rPr>
          <w:i/>
          <w:sz w:val="28"/>
          <w:szCs w:val="28"/>
        </w:rPr>
        <w:t>- Về trách nhiệm của đại lý bảo hiểm và nhân viên hoạt động trong tổ chức hoạt động đại lý:</w:t>
      </w:r>
      <w:r w:rsidRPr="00F95874">
        <w:rPr>
          <w:sz w:val="28"/>
          <w:szCs w:val="28"/>
        </w:rPr>
        <w:t xml:space="preserve"> nghĩa vụ của đại lý bảo hiểm đã được quy định cụ thể tại khoản 2 Điều 129; khoản 3 Điều 129 quy định những hành vi đại lý bảo hiểm không được làm. Theo quy định tại điểm g khoản 2 Điều 129, tổ chức hoạt động đại lý bảo hiểm có nghĩa vụ bồi hoàn cho </w:t>
      </w:r>
      <w:r w:rsidR="00F11A3E" w:rsidRPr="00F95874">
        <w:rPr>
          <w:sz w:val="28"/>
          <w:szCs w:val="28"/>
        </w:rPr>
        <w:t>DNBH</w:t>
      </w:r>
      <w:r w:rsidRPr="00F95874">
        <w:rPr>
          <w:sz w:val="28"/>
          <w:szCs w:val="28"/>
        </w:rPr>
        <w:t xml:space="preserve"> số tiền mà </w:t>
      </w:r>
      <w:r w:rsidR="00F11A3E" w:rsidRPr="00F95874">
        <w:rPr>
          <w:sz w:val="28"/>
          <w:szCs w:val="28"/>
        </w:rPr>
        <w:t>DNBH</w:t>
      </w:r>
      <w:r w:rsidRPr="00F95874">
        <w:rPr>
          <w:sz w:val="28"/>
          <w:szCs w:val="28"/>
        </w:rPr>
        <w:t xml:space="preserve"> đã bồi thường cho người được bảo hiểm, bên mua bảo hiểm trong trường hợp nhân viên trong tổ chức hoạt động đại lý vi phạm hợp đồng đại lý bảo hiểm gây thiệt hại đến quyền, lợi ích hợp pháp của người được bảo hiểm, bên mua bảo hiểm.</w:t>
      </w:r>
    </w:p>
    <w:p w:rsidR="00AA632E" w:rsidRPr="00F95874" w:rsidRDefault="00AA632E" w:rsidP="0032359F">
      <w:pPr>
        <w:pStyle w:val="Normal10"/>
        <w:widowControl w:val="0"/>
        <w:spacing w:before="200"/>
        <w:ind w:firstLine="567"/>
        <w:jc w:val="both"/>
        <w:rPr>
          <w:sz w:val="28"/>
          <w:szCs w:val="28"/>
        </w:rPr>
      </w:pPr>
      <w:r w:rsidRPr="00F95874">
        <w:rPr>
          <w:i/>
          <w:sz w:val="28"/>
          <w:szCs w:val="28"/>
        </w:rPr>
        <w:t>- Về số lượng tối đa doanh nghiệp mà đại lý bảo hiểm có thể bán chéo:</w:t>
      </w:r>
      <w:r w:rsidRPr="00F95874">
        <w:rPr>
          <w:sz w:val="28"/>
          <w:szCs w:val="28"/>
        </w:rPr>
        <w:t xml:space="preserve"> Dự thảo Luật </w:t>
      </w:r>
      <w:r w:rsidR="00A4145C" w:rsidRPr="00F95874">
        <w:rPr>
          <w:sz w:val="28"/>
          <w:szCs w:val="28"/>
        </w:rPr>
        <w:t xml:space="preserve">đang quy định theo hướng </w:t>
      </w:r>
      <w:r w:rsidR="00333E29">
        <w:rPr>
          <w:sz w:val="28"/>
          <w:szCs w:val="28"/>
        </w:rPr>
        <w:t xml:space="preserve">cá nhân hoạt động </w:t>
      </w:r>
      <w:r w:rsidR="00A4145C" w:rsidRPr="00F95874">
        <w:rPr>
          <w:sz w:val="28"/>
          <w:szCs w:val="28"/>
        </w:rPr>
        <w:t xml:space="preserve">đại lý </w:t>
      </w:r>
      <w:r w:rsidR="00333E29">
        <w:rPr>
          <w:sz w:val="28"/>
          <w:szCs w:val="28"/>
        </w:rPr>
        <w:t xml:space="preserve">bảo hiểm </w:t>
      </w:r>
      <w:r w:rsidR="00A4145C" w:rsidRPr="00F95874">
        <w:rPr>
          <w:sz w:val="28"/>
          <w:szCs w:val="28"/>
        </w:rPr>
        <w:t xml:space="preserve">chỉ được </w:t>
      </w:r>
      <w:r w:rsidR="005A00F8">
        <w:rPr>
          <w:sz w:val="28"/>
          <w:szCs w:val="28"/>
        </w:rPr>
        <w:t>làm đại lý cho</w:t>
      </w:r>
      <w:r w:rsidR="00A4145C" w:rsidRPr="00F95874">
        <w:rPr>
          <w:sz w:val="28"/>
          <w:szCs w:val="28"/>
        </w:rPr>
        <w:t xml:space="preserve"> một </w:t>
      </w:r>
      <w:r w:rsidR="00F11A3E" w:rsidRPr="00F95874">
        <w:rPr>
          <w:sz w:val="28"/>
          <w:szCs w:val="28"/>
        </w:rPr>
        <w:t>DNBH</w:t>
      </w:r>
      <w:r w:rsidR="00A4145C" w:rsidRPr="00F95874">
        <w:rPr>
          <w:sz w:val="28"/>
          <w:szCs w:val="28"/>
        </w:rPr>
        <w:t xml:space="preserve"> hoạt động trong </w:t>
      </w:r>
      <w:r w:rsidR="005A00F8">
        <w:rPr>
          <w:sz w:val="28"/>
          <w:szCs w:val="28"/>
        </w:rPr>
        <w:t xml:space="preserve">cùng </w:t>
      </w:r>
      <w:r w:rsidR="00A4145C" w:rsidRPr="00F95874">
        <w:rPr>
          <w:sz w:val="28"/>
          <w:szCs w:val="28"/>
        </w:rPr>
        <w:t>lĩnh vực bảo hiểm đó (bảo hiểm nhân thọ, bảo hiểm phi nhân thọ, bảo hiểm sức khỏe)</w:t>
      </w:r>
      <w:r w:rsidRPr="00F95874">
        <w:rPr>
          <w:sz w:val="28"/>
          <w:szCs w:val="28"/>
        </w:rPr>
        <w:t xml:space="preserve">. </w:t>
      </w:r>
      <w:r w:rsidR="00FB37F0">
        <w:rPr>
          <w:sz w:val="28"/>
          <w:szCs w:val="28"/>
        </w:rPr>
        <w:t>Trường hợp muốn làm đại lý cho doanh nghiệp bảo hiểm khác thì doanh nghiệp đó phải không hoạt động trong cùng lĩnh vực mà đại lý đang làm.</w:t>
      </w:r>
    </w:p>
    <w:p w:rsidR="00AA632E" w:rsidRPr="00F95874" w:rsidRDefault="00B1765C" w:rsidP="0032359F">
      <w:pPr>
        <w:pStyle w:val="Normal10"/>
        <w:widowControl w:val="0"/>
        <w:spacing w:before="200"/>
        <w:ind w:firstLine="567"/>
        <w:jc w:val="both"/>
        <w:rPr>
          <w:sz w:val="28"/>
          <w:szCs w:val="28"/>
        </w:rPr>
      </w:pPr>
      <w:r w:rsidRPr="00F95874">
        <w:rPr>
          <w:i/>
          <w:sz w:val="28"/>
          <w:szCs w:val="28"/>
        </w:rPr>
        <w:t xml:space="preserve">- </w:t>
      </w:r>
      <w:r w:rsidR="00AA632E" w:rsidRPr="00F95874">
        <w:rPr>
          <w:i/>
          <w:sz w:val="28"/>
          <w:szCs w:val="28"/>
        </w:rPr>
        <w:t>Về việc bổ sung quy định việc bán chéo không được gắn điều kiện ràng buộc</w:t>
      </w:r>
      <w:r w:rsidR="00AA632E" w:rsidRPr="00F95874">
        <w:rPr>
          <w:sz w:val="28"/>
          <w:szCs w:val="28"/>
        </w:rPr>
        <w:t xml:space="preserve">: </w:t>
      </w:r>
      <w:r w:rsidR="005A00F8">
        <w:rPr>
          <w:sz w:val="28"/>
          <w:szCs w:val="28"/>
        </w:rPr>
        <w:t xml:space="preserve">Quy định hiện hành đang không cho phép bán chéo gắn với điều kiện ràng buộc, cụ thể: </w:t>
      </w:r>
      <w:r w:rsidR="00AA632E" w:rsidRPr="00F95874">
        <w:rPr>
          <w:sz w:val="28"/>
          <w:szCs w:val="28"/>
        </w:rPr>
        <w:t>Khoản 5 Điều 9 Luật Kinh doanh bảo hiểm nghiêm cấm việc đe dọa, cưỡng ép giao kết hợp đồng bảo hiểm. Điểm i khoản 1 Điều 25 Luật Kinh doanh bảo hiểm quy định hợp đồng bảo hiểm vô hiệu khi đe dọa, cưỡng ép giao kết hợp đồng bảo hiểm.</w:t>
      </w:r>
    </w:p>
    <w:p w:rsidR="00AA632E" w:rsidRPr="00F95874" w:rsidRDefault="00AA632E" w:rsidP="0032359F">
      <w:pPr>
        <w:pStyle w:val="Normal10"/>
        <w:widowControl w:val="0"/>
        <w:spacing w:before="200"/>
        <w:ind w:firstLine="567"/>
        <w:jc w:val="both"/>
        <w:rPr>
          <w:sz w:val="28"/>
          <w:szCs w:val="28"/>
        </w:rPr>
      </w:pPr>
      <w:r w:rsidRPr="00F95874">
        <w:rPr>
          <w:i/>
          <w:sz w:val="28"/>
          <w:szCs w:val="28"/>
        </w:rPr>
        <w:t>- Về việc công khai, minh bạch thông tin:</w:t>
      </w:r>
      <w:r w:rsidRPr="00F95874">
        <w:rPr>
          <w:sz w:val="28"/>
          <w:szCs w:val="28"/>
        </w:rPr>
        <w:t xml:space="preserve"> Cơ quan chủ trì soạn thảo xin tiếp thu để nghiên cứu, sửa đổi quy định ở văn bản dưới Luật.</w:t>
      </w:r>
    </w:p>
    <w:p w:rsidR="00AD233B" w:rsidRPr="00F95874" w:rsidRDefault="00D00698" w:rsidP="0032359F">
      <w:pPr>
        <w:pStyle w:val="Normal10"/>
        <w:widowControl w:val="0"/>
        <w:spacing w:before="200"/>
        <w:ind w:firstLine="567"/>
        <w:jc w:val="both"/>
        <w:rPr>
          <w:b/>
          <w:i/>
          <w:sz w:val="28"/>
          <w:szCs w:val="28"/>
        </w:rPr>
      </w:pPr>
      <w:r w:rsidRPr="00F95874">
        <w:rPr>
          <w:b/>
          <w:i/>
          <w:sz w:val="28"/>
          <w:szCs w:val="28"/>
        </w:rPr>
        <w:lastRenderedPageBreak/>
        <w:t>9.</w:t>
      </w:r>
      <w:r w:rsidR="0049610E" w:rsidRPr="00F95874">
        <w:rPr>
          <w:b/>
          <w:i/>
          <w:sz w:val="28"/>
          <w:szCs w:val="28"/>
        </w:rPr>
        <w:t>2</w:t>
      </w:r>
      <w:r w:rsidRPr="00F95874">
        <w:rPr>
          <w:b/>
          <w:i/>
          <w:sz w:val="28"/>
          <w:szCs w:val="28"/>
        </w:rPr>
        <w:t xml:space="preserve">. </w:t>
      </w:r>
      <w:r w:rsidR="00AD233B" w:rsidRPr="00F95874">
        <w:rPr>
          <w:b/>
          <w:i/>
          <w:sz w:val="28"/>
          <w:szCs w:val="28"/>
        </w:rPr>
        <w:t>Về phân phối bảo hiểm qua ngân hàng:</w:t>
      </w:r>
    </w:p>
    <w:p w:rsidR="00D00698" w:rsidRPr="00F95874" w:rsidRDefault="00D00698" w:rsidP="0032359F">
      <w:pPr>
        <w:pStyle w:val="Normal10"/>
        <w:widowControl w:val="0"/>
        <w:spacing w:before="200"/>
        <w:ind w:firstLine="567"/>
        <w:jc w:val="both"/>
        <w:rPr>
          <w:rFonts w:eastAsia="Calibri"/>
          <w:sz w:val="28"/>
          <w:szCs w:val="28"/>
        </w:rPr>
      </w:pPr>
      <w:r w:rsidRPr="00F95874">
        <w:rPr>
          <w:b/>
          <w:i/>
          <w:sz w:val="28"/>
          <w:szCs w:val="28"/>
        </w:rPr>
        <w:t>Ý kiến ĐBQH:</w:t>
      </w:r>
      <w:r w:rsidRPr="00F95874">
        <w:rPr>
          <w:sz w:val="28"/>
          <w:szCs w:val="28"/>
        </w:rPr>
        <w:t xml:space="preserve"> </w:t>
      </w:r>
      <w:r w:rsidRPr="00F95874">
        <w:rPr>
          <w:rFonts w:eastAsia="Calibri"/>
          <w:sz w:val="28"/>
          <w:szCs w:val="28"/>
        </w:rPr>
        <w:t xml:space="preserve">Đề nghị quy định kiểm soát chặt chẽ việc bán chéo tránh tình trạng ép buộc mua bảo hiểm; đề nghị ngân hàng không tham gia lĩnh vực bảo hiểm (không tham gia liên doanh, liên kết) vì hiện tượng ngân hàng bán các sản phẩm bảo hiểm thông qua nhân viên, giao chỉ tiêu và việc người muốn vay vốn thường bị ép buộc tham gia các hợp đồng bảo hiểm. </w:t>
      </w:r>
    </w:p>
    <w:p w:rsidR="00052269" w:rsidRPr="00F95874" w:rsidRDefault="00052269" w:rsidP="0032359F">
      <w:pPr>
        <w:pStyle w:val="Normal10"/>
        <w:widowControl w:val="0"/>
        <w:spacing w:before="200"/>
        <w:ind w:firstLine="567"/>
        <w:jc w:val="both"/>
        <w:rPr>
          <w:sz w:val="28"/>
          <w:szCs w:val="28"/>
        </w:rPr>
      </w:pPr>
      <w:r w:rsidRPr="00F95874">
        <w:rPr>
          <w:sz w:val="28"/>
          <w:szCs w:val="28"/>
        </w:rPr>
        <w:t xml:space="preserve">Đề nghị phải quy định hoạt động kinh doanh bảo hiểm qua ngân hàng trong khuôn khổ pháp lý chặt chẽ, có giám sát thực chất và có chế tài nghiêm minh, bảo vệ quyền lợi và lợi ích hợp pháp của người tham gia bảo hiểm, bảo đảm sự minh bạch, lành mạnh, bền vững của thị trường và giữ gìn niềm tin của người dân đối với hệ thống ngân hàng và bảo </w:t>
      </w:r>
      <w:proofErr w:type="spellStart"/>
      <w:r w:rsidRPr="00F95874">
        <w:rPr>
          <w:sz w:val="28"/>
          <w:szCs w:val="28"/>
        </w:rPr>
        <w:t>hiểm;đề</w:t>
      </w:r>
      <w:proofErr w:type="spellEnd"/>
      <w:r w:rsidRPr="00F95874">
        <w:rPr>
          <w:sz w:val="28"/>
          <w:szCs w:val="28"/>
        </w:rPr>
        <w:t xml:space="preserve"> nghị bổ sung quy định về nguyên tắc và giám sát kinh doanh bảo hiểm, trong đó quy định rõ ràng về minh bạch giữa hoạt động tư vấn bảo hiểm và cho vay huy động vốn của ngân hàng; cấm tuyệt đối các hành vi ép mua bảo hiểm khi vay vốn, đồng thời tăng cường chế tài đối với cả ngân hàng, doanh nghiệp bảo hiểm khi vi phạm nguyên tắc tư vấn.</w:t>
      </w:r>
    </w:p>
    <w:p w:rsidR="00052269" w:rsidRPr="00F95874" w:rsidRDefault="00052269" w:rsidP="0032359F">
      <w:pPr>
        <w:pStyle w:val="Normal10"/>
        <w:widowControl w:val="0"/>
        <w:spacing w:before="200"/>
        <w:ind w:firstLine="567"/>
        <w:jc w:val="both"/>
        <w:rPr>
          <w:sz w:val="28"/>
          <w:szCs w:val="28"/>
        </w:rPr>
      </w:pPr>
      <w:r w:rsidRPr="00F95874">
        <w:rPr>
          <w:sz w:val="28"/>
          <w:szCs w:val="28"/>
        </w:rPr>
        <w:t>Dự thảo Luật tạo thuận lợi hơn cho đại lý trong phân phối sản phẩm nhưng chưa có cơ chế kiểm soát xung đột lợi ích, đặc biệt trong “</w:t>
      </w:r>
      <w:proofErr w:type="spellStart"/>
      <w:r w:rsidRPr="00F95874">
        <w:rPr>
          <w:sz w:val="28"/>
          <w:szCs w:val="28"/>
        </w:rPr>
        <w:t>bancassurance</w:t>
      </w:r>
      <w:proofErr w:type="spellEnd"/>
      <w:r w:rsidRPr="00F95874">
        <w:rPr>
          <w:sz w:val="28"/>
          <w:szCs w:val="28"/>
        </w:rPr>
        <w:t>” - kênh phân phối bảo hiểm qua ngân hàng khi đại lý và ngân hàng dễ có xu hướng tìm kiếm hoa hồng.</w:t>
      </w:r>
    </w:p>
    <w:p w:rsidR="00D00698" w:rsidRPr="00F95874" w:rsidRDefault="00D00698" w:rsidP="0032359F">
      <w:pPr>
        <w:pStyle w:val="Normal10"/>
        <w:widowControl w:val="0"/>
        <w:spacing w:before="200"/>
        <w:ind w:firstLine="567"/>
        <w:jc w:val="both"/>
        <w:rPr>
          <w:sz w:val="28"/>
          <w:szCs w:val="28"/>
        </w:rPr>
      </w:pPr>
      <w:r w:rsidRPr="00F95874">
        <w:rPr>
          <w:b/>
          <w:i/>
          <w:sz w:val="28"/>
          <w:szCs w:val="28"/>
        </w:rPr>
        <w:t xml:space="preserve">Về vấn đề này, </w:t>
      </w:r>
      <w:r w:rsidR="007D558B" w:rsidRPr="00F95874">
        <w:rPr>
          <w:b/>
          <w:i/>
          <w:sz w:val="28"/>
          <w:szCs w:val="28"/>
        </w:rPr>
        <w:t>Cơ quan chủ trì soạn thảo</w:t>
      </w:r>
      <w:r w:rsidRPr="00F95874">
        <w:rPr>
          <w:b/>
          <w:i/>
          <w:sz w:val="28"/>
          <w:szCs w:val="28"/>
        </w:rPr>
        <w:t xml:space="preserve"> tiếp thu và giải trình như sau:</w:t>
      </w:r>
      <w:r w:rsidRPr="00F95874">
        <w:rPr>
          <w:sz w:val="28"/>
          <w:szCs w:val="28"/>
        </w:rPr>
        <w:t xml:space="preserve"> </w:t>
      </w:r>
    </w:p>
    <w:p w:rsidR="00F95874" w:rsidRPr="00F95874" w:rsidRDefault="0049610E" w:rsidP="0032359F">
      <w:pPr>
        <w:pStyle w:val="Normal10"/>
        <w:widowControl w:val="0"/>
        <w:spacing w:before="200"/>
        <w:ind w:firstLine="567"/>
        <w:jc w:val="both"/>
        <w:rPr>
          <w:sz w:val="28"/>
          <w:szCs w:val="28"/>
        </w:rPr>
      </w:pPr>
      <w:r w:rsidRPr="00F95874">
        <w:rPr>
          <w:sz w:val="28"/>
          <w:szCs w:val="28"/>
        </w:rPr>
        <w:t xml:space="preserve">- </w:t>
      </w:r>
      <w:r w:rsidR="00D00698" w:rsidRPr="00F95874">
        <w:rPr>
          <w:sz w:val="28"/>
          <w:szCs w:val="28"/>
        </w:rPr>
        <w:t xml:space="preserve">Việc bán chéo là việc các tổ chức cung cấp hàng hóa, dịch vụ bán kèm sản phẩm bảo hiểm cùng với hàng hóa, dịch vụ mà tổ chức đó đang cung cấp. Trong thời gian qua, hiện tượng nổi cộm là nhân viên ngân hàng tư vấn dịch vụ ngân hàng kèm bán bảo hiểm, gây nhầm lẫn giữa sản phẩm, dịch vụ ngân hàng với sản phẩm, dịch vụ bảo hiểm. </w:t>
      </w:r>
      <w:r w:rsidR="008B6544" w:rsidRPr="00F95874">
        <w:rPr>
          <w:sz w:val="28"/>
          <w:szCs w:val="28"/>
        </w:rPr>
        <w:t xml:space="preserve">Khoản 5 Điều 9 Luật Kinh doanh bảo hiểm </w:t>
      </w:r>
      <w:r w:rsidR="00E016A6">
        <w:rPr>
          <w:sz w:val="28"/>
          <w:szCs w:val="28"/>
        </w:rPr>
        <w:t xml:space="preserve">và các văn bản hướng dẫn thi hành </w:t>
      </w:r>
      <w:r w:rsidR="008B6544" w:rsidRPr="00F95874">
        <w:rPr>
          <w:sz w:val="28"/>
          <w:szCs w:val="28"/>
        </w:rPr>
        <w:t xml:space="preserve">cũng đã nghiêm cấm việc đe dọa, cưỡng ép giao kết hợp đồng kinh doanh bảo hiểm. </w:t>
      </w:r>
      <w:r w:rsidR="00CE4952" w:rsidRPr="00F95874">
        <w:rPr>
          <w:sz w:val="28"/>
          <w:szCs w:val="28"/>
        </w:rPr>
        <w:t xml:space="preserve">Trên cơ sở đó, các văn bản hướng dẫn thi hành Luật KDBH cũng đã có các quy định để kiểm soát chất lượng tư vấn của kênh phân phối này như: </w:t>
      </w:r>
    </w:p>
    <w:p w:rsidR="00CE4952" w:rsidRPr="00F95874" w:rsidRDefault="00CE4952" w:rsidP="0032359F">
      <w:pPr>
        <w:pStyle w:val="Normal10"/>
        <w:widowControl w:val="0"/>
        <w:spacing w:before="200"/>
        <w:ind w:firstLine="567"/>
        <w:jc w:val="both"/>
        <w:rPr>
          <w:sz w:val="28"/>
          <w:szCs w:val="28"/>
        </w:rPr>
      </w:pPr>
      <w:r w:rsidRPr="00F95874">
        <w:rPr>
          <w:sz w:val="28"/>
          <w:szCs w:val="28"/>
        </w:rPr>
        <w:t xml:space="preserve">(i) Phải giải thích rõ cho khách hàng về sản phẩm bảo hiểm không phải là sản phẩm của tổ chức tín dụng. Việc tham gia các sản phẩm bảo hiểm không phải là điều kiện bắt buộc để sử dụng các sản phẩm, dịch vụ khác của tổ chức tín dụng; (ii) Các tổ chức tín dụng không được tư vấn, giới thiệu, chào bán, thu xếp việc giao kết hợp đồng bảo hiểm liên kết đầu tư cho các khách hàng trong thời hạn 60 ngày trước và 60 ngày sau ngày giải ngân toàn bộ khoản vay; (iii) Tổ chức tín dụng phải ghi âm một số nội dung liên quan đến tư vấn sản phẩm bảo hiểm liên kết đầu tư tại thời điểm bên mua bảo hiểm ký giấy yêu cầu bảo hiểm, trong đó có xác nhận của khách hàng về việc tham gia </w:t>
      </w:r>
      <w:r w:rsidRPr="00F95874">
        <w:rPr>
          <w:sz w:val="28"/>
          <w:szCs w:val="28"/>
        </w:rPr>
        <w:lastRenderedPageBreak/>
        <w:t xml:space="preserve">bảo hiểm trên cơ sở tự nguyện và phù hợp với nhu cầu tài chính; (iv) Bổ sung yêu cầu việc chi trả các khoản thưởng, hỗ trợ đại lý bảo hiểm phải gắn với kết quả, chất lượng khai thác, duy trì hợp đồng bảo hiểm; (v) Sửa đổi các giới hạn đối với các khoản hoa hồng nhằm khuyến khích đại lý chú trọng vào chất lượng khai thác và duy trì hợp đồng bảo hiểm; (vi) Bổ sung giới hạn đối với chi phí thưởng, hỗ trợ đại lý nhằm đảm bảo hiệu quả hoạt động kinh doanh của </w:t>
      </w:r>
      <w:r w:rsidR="00F11A3E" w:rsidRPr="00F95874">
        <w:rPr>
          <w:sz w:val="28"/>
          <w:szCs w:val="28"/>
        </w:rPr>
        <w:t>DNBH</w:t>
      </w:r>
      <w:r w:rsidRPr="00F95874">
        <w:rPr>
          <w:sz w:val="28"/>
          <w:szCs w:val="28"/>
        </w:rPr>
        <w:t>, hướng tới phát triển chất lượng hơn là tập trung vào số lượng.</w:t>
      </w:r>
    </w:p>
    <w:p w:rsidR="008B6544" w:rsidRPr="00F95874" w:rsidRDefault="007B2CB9" w:rsidP="0032359F">
      <w:pPr>
        <w:pStyle w:val="Normal10"/>
        <w:widowControl w:val="0"/>
        <w:spacing w:before="200"/>
        <w:ind w:firstLine="567"/>
        <w:jc w:val="both"/>
        <w:rPr>
          <w:sz w:val="28"/>
          <w:szCs w:val="28"/>
        </w:rPr>
      </w:pPr>
      <w:r w:rsidRPr="00F95874">
        <w:rPr>
          <w:sz w:val="28"/>
          <w:szCs w:val="28"/>
        </w:rPr>
        <w:t xml:space="preserve">- </w:t>
      </w:r>
      <w:r w:rsidR="008B6544" w:rsidRPr="00F95874">
        <w:rPr>
          <w:sz w:val="28"/>
          <w:szCs w:val="28"/>
        </w:rPr>
        <w:t xml:space="preserve">Bên cạnh đó, khoản 5 Điều 15 Luật Các tổ chức tín dụng đã nghiêm cấm tổ chức tín dụng, chi nhánh ngân hàng nước ngoài, người quản lý, người điều hành, nhân viên của tổ chức tín dụng, chi nhánh ngân hàng nước ngoài gắn việc bán sản phẩm bảo hiểm không bắt buộc với việc cung ứng sản phẩm, dịch vụ ngân hàng dưới mọi hình thức. Về vấn đề này, </w:t>
      </w:r>
      <w:r w:rsidR="002C1818" w:rsidRPr="00F95874">
        <w:rPr>
          <w:sz w:val="28"/>
          <w:szCs w:val="28"/>
        </w:rPr>
        <w:t>Bộ Tài chính</w:t>
      </w:r>
      <w:r w:rsidR="008B6544" w:rsidRPr="00F95874">
        <w:rPr>
          <w:sz w:val="28"/>
          <w:szCs w:val="28"/>
        </w:rPr>
        <w:t xml:space="preserve"> đã và sẽ tiến hành kiểm tra, xử lí sai phạm và trình Chính phủ ban hành quy định nhằm hạn chế tình trạng này. </w:t>
      </w:r>
    </w:p>
    <w:p w:rsidR="00D00698" w:rsidRPr="00F95874" w:rsidRDefault="0049610E" w:rsidP="0032359F">
      <w:pPr>
        <w:spacing w:before="200"/>
        <w:ind w:firstLine="567"/>
        <w:jc w:val="both"/>
        <w:rPr>
          <w:sz w:val="28"/>
          <w:szCs w:val="28"/>
        </w:rPr>
      </w:pPr>
      <w:r w:rsidRPr="00F95874">
        <w:rPr>
          <w:sz w:val="28"/>
          <w:szCs w:val="28"/>
        </w:rPr>
        <w:t xml:space="preserve">- </w:t>
      </w:r>
      <w:r w:rsidR="00D00698" w:rsidRPr="00F95874">
        <w:rPr>
          <w:sz w:val="28"/>
          <w:szCs w:val="28"/>
        </w:rPr>
        <w:t xml:space="preserve">Việc ngân hàng bán sản phẩm bảo hiểm là một thông lệ quốc tế phổ biến và đã phát triển ở hầu hết các thị trường tài chính trên thế giới. Vì vậy, việc cấm kênh phân phối này sẽ hạn chế tiếp cận các dịch vụ bảo hiểm của người dân cũng như đa dạng hóa các dịch vụ của các tổ chức tài chính. Các vấn đề </w:t>
      </w:r>
      <w:r w:rsidR="00D00698" w:rsidRPr="00F95874">
        <w:rPr>
          <w:rFonts w:eastAsia="Calibri" w:cs="Times New Roman (Body CS)"/>
          <w:iCs/>
          <w:sz w:val="28"/>
          <w:szCs w:val="28"/>
        </w:rPr>
        <w:t>ĐBQH</w:t>
      </w:r>
      <w:r w:rsidR="00D00698" w:rsidRPr="00F95874">
        <w:rPr>
          <w:sz w:val="28"/>
          <w:szCs w:val="28"/>
        </w:rPr>
        <w:t xml:space="preserve"> nêu, </w:t>
      </w:r>
      <w:r w:rsidR="007D558B" w:rsidRPr="00F95874">
        <w:rPr>
          <w:sz w:val="28"/>
          <w:szCs w:val="28"/>
        </w:rPr>
        <w:t>Cơ quan chủ trì soạn thảo</w:t>
      </w:r>
      <w:r w:rsidR="00D00698" w:rsidRPr="00F95874">
        <w:rPr>
          <w:sz w:val="28"/>
          <w:szCs w:val="28"/>
        </w:rPr>
        <w:t xml:space="preserve"> xin tiếp thu để tiếp tục rà soát và hoàn thiện các quy định về tiêu chuẩn, kiểm soát phân phối bảo hiểm qua kênh ngân hàng, bảo vệ quyền lợi khách hàng.</w:t>
      </w:r>
    </w:p>
    <w:p w:rsidR="00D00698" w:rsidRPr="00F95874" w:rsidRDefault="00D00698" w:rsidP="0032359F">
      <w:pPr>
        <w:spacing w:before="200"/>
        <w:ind w:firstLine="567"/>
        <w:jc w:val="both"/>
        <w:rPr>
          <w:rFonts w:eastAsia="Calibri"/>
          <w:sz w:val="28"/>
          <w:szCs w:val="28"/>
        </w:rPr>
      </w:pPr>
      <w:r w:rsidRPr="00F95874">
        <w:rPr>
          <w:b/>
          <w:i/>
          <w:sz w:val="28"/>
          <w:szCs w:val="28"/>
        </w:rPr>
        <w:t>9.</w:t>
      </w:r>
      <w:r w:rsidR="0049610E" w:rsidRPr="00F95874">
        <w:rPr>
          <w:b/>
          <w:i/>
          <w:sz w:val="28"/>
          <w:szCs w:val="28"/>
        </w:rPr>
        <w:t>3</w:t>
      </w:r>
      <w:r w:rsidRPr="00F95874">
        <w:rPr>
          <w:b/>
          <w:i/>
          <w:sz w:val="28"/>
          <w:szCs w:val="28"/>
        </w:rPr>
        <w:t xml:space="preserve">. Ý kiến ĐBQH: </w:t>
      </w:r>
      <w:r w:rsidRPr="00F95874">
        <w:rPr>
          <w:rFonts w:eastAsia="Calibri"/>
          <w:sz w:val="28"/>
          <w:szCs w:val="28"/>
        </w:rPr>
        <w:t xml:space="preserve">Đề nghị quy định rõ trách nhiệm pháp lý của đại lý bảo hiểm; quy định về chiết khấu của bảo hiểm nhân thọ vì loại bảo hiểm này chiết khấu cao, gây áp lực cho người dân; bổ sung chế tài với hành vi lừa đảo, cung cấp thông tin sai lệch của đại lý; bổ sung cơ chế giám sát việc chuyển đổi đại lý về thời gian chờ, thông báo; bổ sung ngoại lệ cho bảo hiểm vi mô công nghệ để tăng khả năng tiếp cận sản phẩm của người dân ở vùng sâu, vùng xa. </w:t>
      </w:r>
    </w:p>
    <w:p w:rsidR="00D00698" w:rsidRPr="00F95874" w:rsidRDefault="00D00698" w:rsidP="0032359F">
      <w:pPr>
        <w:pStyle w:val="Normal10"/>
        <w:widowControl w:val="0"/>
        <w:spacing w:before="200"/>
        <w:ind w:firstLine="567"/>
        <w:jc w:val="both"/>
        <w:rPr>
          <w:sz w:val="28"/>
          <w:szCs w:val="28"/>
        </w:rPr>
      </w:pPr>
      <w:r w:rsidRPr="00F95874">
        <w:rPr>
          <w:b/>
          <w:i/>
          <w:sz w:val="28"/>
          <w:szCs w:val="28"/>
        </w:rPr>
        <w:t xml:space="preserve">Về vấn đề này, </w:t>
      </w:r>
      <w:r w:rsidR="007D558B" w:rsidRPr="00F95874">
        <w:rPr>
          <w:b/>
          <w:i/>
          <w:sz w:val="28"/>
          <w:szCs w:val="28"/>
        </w:rPr>
        <w:t>Cơ quan chủ trì soạn thảo</w:t>
      </w:r>
      <w:r w:rsidRPr="00F95874">
        <w:rPr>
          <w:b/>
          <w:i/>
          <w:sz w:val="28"/>
          <w:szCs w:val="28"/>
        </w:rPr>
        <w:t xml:space="preserve"> giải trình như sau:</w:t>
      </w:r>
      <w:r w:rsidRPr="00F95874">
        <w:rPr>
          <w:sz w:val="28"/>
          <w:szCs w:val="28"/>
        </w:rPr>
        <w:t xml:space="preserve"> </w:t>
      </w:r>
    </w:p>
    <w:p w:rsidR="00D00698" w:rsidRPr="00F95874" w:rsidRDefault="0049610E" w:rsidP="0032359F">
      <w:pPr>
        <w:pStyle w:val="Normal10"/>
        <w:widowControl w:val="0"/>
        <w:spacing w:before="200"/>
        <w:ind w:firstLine="567"/>
        <w:jc w:val="both"/>
        <w:rPr>
          <w:sz w:val="28"/>
          <w:szCs w:val="28"/>
        </w:rPr>
      </w:pPr>
      <w:r w:rsidRPr="00F95874">
        <w:rPr>
          <w:sz w:val="28"/>
          <w:szCs w:val="28"/>
        </w:rPr>
        <w:t xml:space="preserve">- </w:t>
      </w:r>
      <w:r w:rsidR="00D00698" w:rsidRPr="00F95874">
        <w:rPr>
          <w:sz w:val="28"/>
          <w:szCs w:val="28"/>
        </w:rPr>
        <w:t xml:space="preserve">Luật KDBH năm 2022 đã quy định cụ thể nghĩa vụ và trách nhiệm của các bên tham gia kinh doanh bảo hiểm, bao gồm đại lý bảo hiểm. Điều 7 Luật KDBH năm 2022 quy định các loại hình bảo hiểm bao gồm bảo hiểm nhân thọ, bảo hiểm sức khỏe và bảo hiểm phi nhân thọ. </w:t>
      </w:r>
      <w:r w:rsidR="00E016A6">
        <w:rPr>
          <w:sz w:val="28"/>
          <w:szCs w:val="28"/>
        </w:rPr>
        <w:t xml:space="preserve">Thông tư số 67/2023/TT-BTC của Bộ trưởng Bộ Tài chính đã ban hành các mức hoa hồng bảo hiểm tương ứng với từng nghiệp vụ bảo hiểm nhân thọ, phi nhân thọ và sức khỏe. </w:t>
      </w:r>
      <w:r w:rsidR="00D00698" w:rsidRPr="00F95874">
        <w:rPr>
          <w:sz w:val="28"/>
          <w:szCs w:val="28"/>
        </w:rPr>
        <w:t xml:space="preserve">Chính phủ đã ban hành Nghị định 174/2024/NĐ-CP ngày 30/12/2024 về xử phạt vi phạm hành chính trong hoạt động kinh doanh bảo hiểm bao gồm các mức phạt đối với hành vi </w:t>
      </w:r>
      <w:proofErr w:type="spellStart"/>
      <w:r w:rsidR="00D00698" w:rsidRPr="00F95874">
        <w:rPr>
          <w:sz w:val="28"/>
          <w:szCs w:val="28"/>
        </w:rPr>
        <w:t>vi</w:t>
      </w:r>
      <w:proofErr w:type="spellEnd"/>
      <w:r w:rsidR="00D00698" w:rsidRPr="00F95874">
        <w:rPr>
          <w:sz w:val="28"/>
          <w:szCs w:val="28"/>
        </w:rPr>
        <w:t xml:space="preserve"> phạm trong hoạt động đại lý bảo hiểm. </w:t>
      </w:r>
    </w:p>
    <w:p w:rsidR="00D00698" w:rsidRPr="00F95874" w:rsidRDefault="0049610E" w:rsidP="0032359F">
      <w:pPr>
        <w:pStyle w:val="Normal10"/>
        <w:widowControl w:val="0"/>
        <w:spacing w:before="200"/>
        <w:ind w:firstLine="567"/>
        <w:jc w:val="both"/>
        <w:rPr>
          <w:sz w:val="28"/>
          <w:szCs w:val="28"/>
        </w:rPr>
      </w:pPr>
      <w:r w:rsidRPr="00F95874">
        <w:rPr>
          <w:sz w:val="28"/>
          <w:szCs w:val="28"/>
        </w:rPr>
        <w:t xml:space="preserve">- </w:t>
      </w:r>
      <w:r w:rsidR="00D00698" w:rsidRPr="00F95874">
        <w:rPr>
          <w:sz w:val="28"/>
          <w:szCs w:val="28"/>
        </w:rPr>
        <w:t xml:space="preserve">Luật KDBH năm 2022 đã có </w:t>
      </w:r>
      <w:r w:rsidR="00E016A6">
        <w:rPr>
          <w:sz w:val="28"/>
          <w:szCs w:val="28"/>
        </w:rPr>
        <w:t>các</w:t>
      </w:r>
      <w:r w:rsidR="00D00698" w:rsidRPr="00F95874">
        <w:rPr>
          <w:sz w:val="28"/>
          <w:szCs w:val="28"/>
        </w:rPr>
        <w:t xml:space="preserve"> quy định nhằm bảo vệ quyền lợi của người tham gia bảo hiểm trong trường hợp đại lý chuyển sang làm việc cho </w:t>
      </w:r>
      <w:r w:rsidR="00F920D4" w:rsidRPr="00F95874">
        <w:rPr>
          <w:sz w:val="28"/>
          <w:szCs w:val="28"/>
        </w:rPr>
        <w:lastRenderedPageBreak/>
        <w:t>DNBH</w:t>
      </w:r>
      <w:r w:rsidR="00D00698" w:rsidRPr="00F95874">
        <w:rPr>
          <w:sz w:val="28"/>
          <w:szCs w:val="28"/>
        </w:rPr>
        <w:t xml:space="preserve"> khác hoặc nghỉ việc. Cụ thể: Khoản 3 Điều 129 quy định đại lý bảo hiểm không được xúi giục khách hàng hủy bỏ hợp đồng bảo hiểm đang có hiệu lực dưới mọi hình thức; Khoản 2 Điều 129 yêu cầu đại lý bảo hiểm phải thực hiện đúng tiêu chuẩn hoạt động đại lý bảo hiểm do </w:t>
      </w:r>
      <w:r w:rsidR="00F920D4" w:rsidRPr="00F95874">
        <w:rPr>
          <w:sz w:val="28"/>
          <w:szCs w:val="28"/>
        </w:rPr>
        <w:t>DNBH</w:t>
      </w:r>
      <w:r w:rsidR="00D00698" w:rsidRPr="00F95874">
        <w:rPr>
          <w:sz w:val="28"/>
          <w:szCs w:val="28"/>
        </w:rPr>
        <w:t xml:space="preserve"> quy định. </w:t>
      </w:r>
      <w:r w:rsidR="007D558B" w:rsidRPr="00F95874">
        <w:rPr>
          <w:sz w:val="28"/>
          <w:szCs w:val="28"/>
        </w:rPr>
        <w:t>Cơ quan chủ trì soạn thảo</w:t>
      </w:r>
      <w:r w:rsidR="00D00698" w:rsidRPr="00F95874">
        <w:rPr>
          <w:sz w:val="28"/>
          <w:szCs w:val="28"/>
        </w:rPr>
        <w:t xml:space="preserve"> xin ghi nhận ý kiến bảo hiểm vi mô công nghệ mới để tiếp tục rà soát và có phương án sửa đổi tổng thể Luật trong thời gian tới.</w:t>
      </w:r>
    </w:p>
    <w:p w:rsidR="00545557" w:rsidRPr="00F95874" w:rsidRDefault="00D00698" w:rsidP="0032359F">
      <w:pPr>
        <w:spacing w:before="200"/>
        <w:ind w:firstLine="567"/>
        <w:jc w:val="both"/>
        <w:rPr>
          <w:sz w:val="28"/>
          <w:szCs w:val="28"/>
        </w:rPr>
      </w:pPr>
      <w:r w:rsidRPr="00F95874">
        <w:rPr>
          <w:b/>
          <w:i/>
          <w:sz w:val="28"/>
          <w:szCs w:val="28"/>
        </w:rPr>
        <w:t>9.</w:t>
      </w:r>
      <w:r w:rsidR="0049610E" w:rsidRPr="00F95874">
        <w:rPr>
          <w:b/>
          <w:i/>
          <w:sz w:val="28"/>
          <w:szCs w:val="28"/>
        </w:rPr>
        <w:t>4</w:t>
      </w:r>
      <w:r w:rsidRPr="00F95874">
        <w:rPr>
          <w:b/>
          <w:i/>
          <w:sz w:val="28"/>
          <w:szCs w:val="28"/>
        </w:rPr>
        <w:t>. Ý kiến ĐBQH:</w:t>
      </w:r>
      <w:r w:rsidRPr="00F95874">
        <w:rPr>
          <w:sz w:val="28"/>
          <w:szCs w:val="28"/>
        </w:rPr>
        <w:t xml:space="preserve"> </w:t>
      </w:r>
    </w:p>
    <w:p w:rsidR="00D00698" w:rsidRPr="00F95874" w:rsidRDefault="00545557" w:rsidP="0032359F">
      <w:pPr>
        <w:spacing w:before="200"/>
        <w:ind w:firstLine="567"/>
        <w:jc w:val="both"/>
        <w:rPr>
          <w:rFonts w:eastAsia="Calibri"/>
          <w:sz w:val="28"/>
          <w:szCs w:val="28"/>
        </w:rPr>
      </w:pPr>
      <w:r w:rsidRPr="00F95874">
        <w:rPr>
          <w:sz w:val="28"/>
          <w:szCs w:val="28"/>
        </w:rPr>
        <w:t xml:space="preserve">- </w:t>
      </w:r>
      <w:r w:rsidR="00D00698" w:rsidRPr="00F95874">
        <w:rPr>
          <w:rFonts w:eastAsia="Calibri"/>
          <w:sz w:val="28"/>
          <w:szCs w:val="28"/>
        </w:rPr>
        <w:t>Đề nghị bổ sung quy định hoặc giao Chính phủ hướng dẫn phạm vi đại lý bảo hiểm phân phối gián tiếp hoặc qua nền tảng số; làm rõ cá nhân có được phép đồng thời làm đại lý cho doanh nghiệp bảo hiểm nhân thọ, phi nhân thọ, sức khỏe không vì quy định tách riêng từng nhóm nhưng không nói rõ về việc bán chéo giữa các loại hình; làm rõ công ty môi giới, sàn thương mại điện tử có bị hạn chế tương tự không; làm rõ khái niệm đại lý bảo hiểm có bao gồm cộng tác viên, người giới thiệu, môi giới trực tuyến.</w:t>
      </w:r>
    </w:p>
    <w:p w:rsidR="00545557" w:rsidRPr="00F95874" w:rsidRDefault="00545557" w:rsidP="0032359F">
      <w:pPr>
        <w:spacing w:before="200"/>
        <w:ind w:firstLine="567"/>
        <w:jc w:val="both"/>
        <w:rPr>
          <w:rFonts w:eastAsia="Calibri"/>
          <w:sz w:val="28"/>
          <w:szCs w:val="28"/>
        </w:rPr>
      </w:pPr>
      <w:r w:rsidRPr="00F95874">
        <w:rPr>
          <w:sz w:val="28"/>
          <w:szCs w:val="28"/>
        </w:rPr>
        <w:t>- Đ</w:t>
      </w:r>
      <w:r w:rsidRPr="00F95874">
        <w:rPr>
          <w:rFonts w:eastAsia="Calibri"/>
          <w:sz w:val="28"/>
          <w:szCs w:val="28"/>
        </w:rPr>
        <w:t>ề nghị trao quyền cho doanh nghiệp bảo hiểm chủ động quyết định việc sử dụng đại lý cá nhân và tự chịu trách nhiệm với việc sử dụng đại lý, nhằm mở rộng và thu hút nhiều đối tượng tham gia.</w:t>
      </w:r>
    </w:p>
    <w:p w:rsidR="00D00698" w:rsidRPr="00F95874" w:rsidRDefault="00D00698" w:rsidP="0032359F">
      <w:pPr>
        <w:pStyle w:val="Normal10"/>
        <w:widowControl w:val="0"/>
        <w:spacing w:before="200"/>
        <w:ind w:firstLine="567"/>
        <w:jc w:val="both"/>
        <w:rPr>
          <w:sz w:val="28"/>
          <w:szCs w:val="28"/>
        </w:rPr>
      </w:pPr>
      <w:r w:rsidRPr="00F95874">
        <w:rPr>
          <w:b/>
          <w:i/>
          <w:sz w:val="28"/>
          <w:szCs w:val="28"/>
        </w:rPr>
        <w:t xml:space="preserve">Về </w:t>
      </w:r>
      <w:r w:rsidR="00545557" w:rsidRPr="00F95874">
        <w:rPr>
          <w:b/>
          <w:i/>
          <w:sz w:val="28"/>
          <w:szCs w:val="28"/>
        </w:rPr>
        <w:t xml:space="preserve">các </w:t>
      </w:r>
      <w:r w:rsidRPr="00F95874">
        <w:rPr>
          <w:b/>
          <w:i/>
          <w:sz w:val="28"/>
          <w:szCs w:val="28"/>
        </w:rPr>
        <w:t xml:space="preserve">vấn đề này, </w:t>
      </w:r>
      <w:r w:rsidR="007D558B" w:rsidRPr="00F95874">
        <w:rPr>
          <w:b/>
          <w:i/>
          <w:sz w:val="28"/>
          <w:szCs w:val="28"/>
        </w:rPr>
        <w:t>Cơ quan chủ trì soạn thảo</w:t>
      </w:r>
      <w:r w:rsidRPr="00F95874">
        <w:rPr>
          <w:b/>
          <w:i/>
          <w:sz w:val="28"/>
          <w:szCs w:val="28"/>
        </w:rPr>
        <w:t xml:space="preserve"> giải trình như sau:</w:t>
      </w:r>
      <w:r w:rsidRPr="00F95874">
        <w:rPr>
          <w:sz w:val="28"/>
          <w:szCs w:val="28"/>
        </w:rPr>
        <w:t xml:space="preserve"> </w:t>
      </w:r>
    </w:p>
    <w:p w:rsidR="00D00698" w:rsidRPr="00F95874" w:rsidRDefault="00D00698" w:rsidP="0032359F">
      <w:pPr>
        <w:pStyle w:val="Normal10"/>
        <w:widowControl w:val="0"/>
        <w:spacing w:before="200"/>
        <w:ind w:firstLine="567"/>
        <w:jc w:val="both"/>
        <w:rPr>
          <w:sz w:val="28"/>
          <w:szCs w:val="28"/>
        </w:rPr>
      </w:pPr>
      <w:r w:rsidRPr="00F95874">
        <w:rPr>
          <w:sz w:val="28"/>
          <w:szCs w:val="28"/>
        </w:rPr>
        <w:t>- Trường hợp phân phối bảo hiểm qua nền tảng trực tuyến, ứng dụng, ví điện tử, sàn thương mại điện tử thực hiện theo quy định tại Điều 14 Luật KDBH năm 2022</w:t>
      </w:r>
      <w:r w:rsidR="00545557" w:rsidRPr="00F95874">
        <w:rPr>
          <w:sz w:val="28"/>
          <w:szCs w:val="28"/>
        </w:rPr>
        <w:t xml:space="preserve">; </w:t>
      </w:r>
      <w:r w:rsidRPr="00F95874">
        <w:rPr>
          <w:sz w:val="28"/>
          <w:szCs w:val="28"/>
        </w:rPr>
        <w:t xml:space="preserve">là đại lý bảo hiểm thì phải thực hiện theo quy định về đại lý bảo hiểm; việc phân phối bảo hiểm vi mô hay các sản phẩm bảo hiểm công nghệ thì cũng đều được xếp vào loại hình, nghiệp vụ bảo hiểm tương ứng và đã có quy định pháp luật điều chỉnh cụ thể (Nghị định 46/2023/NĐ-CP, Nghị định 21/2023/NĐ-CP, Thông tư 67/2023/TT-BTC). </w:t>
      </w:r>
      <w:r w:rsidR="001F4C2F" w:rsidRPr="00F95874">
        <w:rPr>
          <w:sz w:val="28"/>
          <w:szCs w:val="28"/>
        </w:rPr>
        <w:t>Cơ quan chủ trì soạn thảo xin ghi nhận ý kiến về việc phân phối bảo hiểm qua nền tảng trực tuyến</w:t>
      </w:r>
      <w:r w:rsidR="001F4C2F">
        <w:rPr>
          <w:sz w:val="28"/>
          <w:szCs w:val="28"/>
        </w:rPr>
        <w:t>, tiếp tục nghiên cứu để có các quy định hướng dẫn cụ thể</w:t>
      </w:r>
      <w:r w:rsidR="001F4C2F" w:rsidRPr="00F95874">
        <w:rPr>
          <w:sz w:val="28"/>
          <w:szCs w:val="28"/>
        </w:rPr>
        <w:t>.</w:t>
      </w:r>
    </w:p>
    <w:p w:rsidR="00D00698" w:rsidRPr="00F95874" w:rsidRDefault="00545557" w:rsidP="0032359F">
      <w:pPr>
        <w:pStyle w:val="Normal10"/>
        <w:widowControl w:val="0"/>
        <w:spacing w:before="200"/>
        <w:ind w:firstLine="567"/>
        <w:jc w:val="both"/>
        <w:rPr>
          <w:sz w:val="28"/>
          <w:szCs w:val="28"/>
        </w:rPr>
      </w:pPr>
      <w:r w:rsidRPr="00F95874">
        <w:rPr>
          <w:sz w:val="28"/>
          <w:szCs w:val="28"/>
        </w:rPr>
        <w:t xml:space="preserve">- </w:t>
      </w:r>
      <w:r w:rsidR="00D00698" w:rsidRPr="00F95874">
        <w:rPr>
          <w:sz w:val="28"/>
          <w:szCs w:val="28"/>
        </w:rPr>
        <w:t xml:space="preserve">Khoản 2 Điều 127 quy định nguyên tắc hoạt động của tổ chức hoạt động đại lý bảo hiểm không bị hạn chế như đối với cá nhân hoạt động đại lý bảo hiểm. Lý do là hợp đồng giữa </w:t>
      </w:r>
      <w:r w:rsidR="00F920D4" w:rsidRPr="00F95874">
        <w:rPr>
          <w:sz w:val="28"/>
          <w:szCs w:val="28"/>
        </w:rPr>
        <w:t>DNBH</w:t>
      </w:r>
      <w:r w:rsidR="00D00698" w:rsidRPr="00F95874">
        <w:rPr>
          <w:sz w:val="28"/>
          <w:szCs w:val="28"/>
        </w:rPr>
        <w:t xml:space="preserve"> và tổ chức hoạt động đại lý bảo hiểm thường có nhiều quy định ràng buộc chặt chẽ hơn hợp đồng giữa </w:t>
      </w:r>
      <w:r w:rsidR="00F920D4" w:rsidRPr="00F95874">
        <w:rPr>
          <w:sz w:val="28"/>
          <w:szCs w:val="28"/>
        </w:rPr>
        <w:t>DNBH</w:t>
      </w:r>
      <w:r w:rsidR="00D00698" w:rsidRPr="00F95874">
        <w:rPr>
          <w:sz w:val="28"/>
          <w:szCs w:val="28"/>
        </w:rPr>
        <w:t xml:space="preserve"> và cá nhân hoạt động đại lý bảo hiểm nên không dẫn đến xung đột lợi ích. Quy định này đã áp dụng ổn định từ năm 2016 đến nay và không có phát sinh vướng mắc. </w:t>
      </w:r>
    </w:p>
    <w:p w:rsidR="00D00698" w:rsidRPr="00F95874" w:rsidRDefault="00545557" w:rsidP="0032359F">
      <w:pPr>
        <w:pStyle w:val="Normal10"/>
        <w:widowControl w:val="0"/>
        <w:spacing w:before="200"/>
        <w:ind w:firstLine="567"/>
        <w:jc w:val="both"/>
        <w:rPr>
          <w:sz w:val="28"/>
          <w:szCs w:val="28"/>
        </w:rPr>
      </w:pPr>
      <w:r w:rsidRPr="00F95874">
        <w:rPr>
          <w:sz w:val="28"/>
          <w:szCs w:val="28"/>
        </w:rPr>
        <w:t xml:space="preserve">- </w:t>
      </w:r>
      <w:r w:rsidR="00D00698" w:rsidRPr="00F95874">
        <w:rPr>
          <w:sz w:val="28"/>
          <w:szCs w:val="28"/>
        </w:rPr>
        <w:t xml:space="preserve">Đại lý bảo hiểm là đại diện </w:t>
      </w:r>
      <w:r w:rsidRPr="00F95874">
        <w:rPr>
          <w:sz w:val="28"/>
          <w:szCs w:val="28"/>
        </w:rPr>
        <w:t>cho</w:t>
      </w:r>
      <w:r w:rsidR="00D00698" w:rsidRPr="00F95874">
        <w:rPr>
          <w:sz w:val="28"/>
          <w:szCs w:val="28"/>
        </w:rPr>
        <w:t xml:space="preserve"> </w:t>
      </w:r>
      <w:r w:rsidR="000C1771" w:rsidRPr="00F95874">
        <w:rPr>
          <w:sz w:val="28"/>
          <w:szCs w:val="28"/>
        </w:rPr>
        <w:t>DNBH</w:t>
      </w:r>
      <w:r w:rsidR="00D00698" w:rsidRPr="00F95874">
        <w:rPr>
          <w:sz w:val="28"/>
          <w:szCs w:val="28"/>
        </w:rPr>
        <w:t xml:space="preserve">, chịu trách nhiệm bán sản phẩm cho </w:t>
      </w:r>
      <w:r w:rsidR="000C1771" w:rsidRPr="00F95874">
        <w:rPr>
          <w:sz w:val="28"/>
          <w:szCs w:val="28"/>
        </w:rPr>
        <w:t>DNBH</w:t>
      </w:r>
      <w:r w:rsidR="00D00698" w:rsidRPr="00F95874">
        <w:rPr>
          <w:sz w:val="28"/>
          <w:szCs w:val="28"/>
        </w:rPr>
        <w:t xml:space="preserve"> đó</w:t>
      </w:r>
      <w:r w:rsidRPr="00F95874">
        <w:rPr>
          <w:sz w:val="28"/>
          <w:szCs w:val="28"/>
        </w:rPr>
        <w:t xml:space="preserve">, </w:t>
      </w:r>
      <w:r w:rsidR="000C1771" w:rsidRPr="00F95874">
        <w:rPr>
          <w:sz w:val="28"/>
          <w:szCs w:val="28"/>
        </w:rPr>
        <w:t>nên chỉ được làm việc cho một DNBH trong cùng lĩnh vực bảo hiểm để tránh xung đột lợi ích, bảo đảm trung thực và duy trì uy tín thương hiệu</w:t>
      </w:r>
      <w:r w:rsidRPr="00F95874">
        <w:rPr>
          <w:sz w:val="28"/>
          <w:szCs w:val="28"/>
        </w:rPr>
        <w:t>. T</w:t>
      </w:r>
      <w:r w:rsidR="00D00698" w:rsidRPr="00F95874">
        <w:rPr>
          <w:sz w:val="28"/>
          <w:szCs w:val="28"/>
        </w:rPr>
        <w:t xml:space="preserve">rong khi đó, </w:t>
      </w:r>
      <w:r w:rsidR="00E016A6">
        <w:rPr>
          <w:sz w:val="28"/>
          <w:szCs w:val="28"/>
        </w:rPr>
        <w:t xml:space="preserve">công ty </w:t>
      </w:r>
      <w:r w:rsidR="00D00698" w:rsidRPr="00F95874">
        <w:rPr>
          <w:sz w:val="28"/>
          <w:szCs w:val="28"/>
        </w:rPr>
        <w:t xml:space="preserve">môi giới bảo hiểm hoạt động độc lập, đại diện cho khách hàng, tư vấn và so sánh sản phẩm từ nhiều </w:t>
      </w:r>
      <w:r w:rsidR="00F920D4" w:rsidRPr="00F95874">
        <w:rPr>
          <w:sz w:val="28"/>
          <w:szCs w:val="28"/>
        </w:rPr>
        <w:t>DNBH</w:t>
      </w:r>
      <w:r w:rsidRPr="00F95874">
        <w:rPr>
          <w:sz w:val="28"/>
          <w:szCs w:val="28"/>
        </w:rPr>
        <w:t xml:space="preserve"> để khách hàng có nhiều sự lựa chọn và quyết định</w:t>
      </w:r>
      <w:r w:rsidR="00D00698" w:rsidRPr="00F95874">
        <w:rPr>
          <w:sz w:val="28"/>
          <w:szCs w:val="28"/>
        </w:rPr>
        <w:t xml:space="preserve">, do đó </w:t>
      </w:r>
      <w:r w:rsidR="00E016A6">
        <w:rPr>
          <w:sz w:val="28"/>
          <w:szCs w:val="28"/>
        </w:rPr>
        <w:t xml:space="preserve">công ty môi giới bảo hiểm </w:t>
      </w:r>
      <w:r w:rsidR="00D00698" w:rsidRPr="00F95874">
        <w:rPr>
          <w:sz w:val="28"/>
          <w:szCs w:val="28"/>
        </w:rPr>
        <w:lastRenderedPageBreak/>
        <w:t xml:space="preserve">được phép làm việc với nhiều </w:t>
      </w:r>
      <w:r w:rsidR="000C1771" w:rsidRPr="00F95874">
        <w:rPr>
          <w:sz w:val="28"/>
          <w:szCs w:val="28"/>
        </w:rPr>
        <w:t>DNBH trong cùng lĩnh vực bảo hiểm</w:t>
      </w:r>
      <w:r w:rsidR="00D00698" w:rsidRPr="00F95874">
        <w:rPr>
          <w:sz w:val="28"/>
          <w:szCs w:val="28"/>
        </w:rPr>
        <w:t xml:space="preserve">. Luật KDBH năm 2022 đã quy định rõ phạm vi, nội dung, nguyên tắc hoạt động đại lý, môi giới bảo hiểm. </w:t>
      </w:r>
    </w:p>
    <w:p w:rsidR="00D00698" w:rsidRPr="00F95874" w:rsidRDefault="00D00698" w:rsidP="0032359F">
      <w:pPr>
        <w:pStyle w:val="Normal10"/>
        <w:widowControl w:val="0"/>
        <w:spacing w:before="200"/>
        <w:ind w:firstLine="567"/>
        <w:jc w:val="both"/>
        <w:rPr>
          <w:b/>
          <w:sz w:val="28"/>
          <w:szCs w:val="28"/>
        </w:rPr>
      </w:pPr>
      <w:r w:rsidRPr="00F95874">
        <w:rPr>
          <w:b/>
          <w:sz w:val="28"/>
          <w:szCs w:val="28"/>
        </w:rPr>
        <w:t>10. Về thanh tra (khoản 15, 16 Điều 1 dự thảo Luật sửa đổi, bổ sung khoản 2 Điều 151 và Điều 154 Luật Kinh doanh bảo hiểm năm 2022; khoản 2 Điều 2 dự thảo Luật sửa đổi, bổ sung khoản 1 Điều 152, Điều 153 Luật Kinh doanh bảo hiểm năm 2022)</w:t>
      </w:r>
    </w:p>
    <w:p w:rsidR="00B4589E" w:rsidRPr="00F95874" w:rsidRDefault="00B4589E" w:rsidP="0032359F">
      <w:pPr>
        <w:spacing w:before="200"/>
        <w:ind w:firstLine="567"/>
        <w:jc w:val="both"/>
        <w:rPr>
          <w:b/>
          <w:i/>
          <w:sz w:val="28"/>
          <w:szCs w:val="28"/>
        </w:rPr>
      </w:pPr>
      <w:r w:rsidRPr="00F95874">
        <w:rPr>
          <w:b/>
          <w:i/>
          <w:sz w:val="28"/>
          <w:szCs w:val="28"/>
        </w:rPr>
        <w:t>10.1. Về kiểm tra chuyên ngành hoạt động kinh doanh bảo hiểm</w:t>
      </w:r>
    </w:p>
    <w:p w:rsidR="001B07F4" w:rsidRPr="00F95874" w:rsidRDefault="001B07F4" w:rsidP="0032359F">
      <w:pPr>
        <w:spacing w:before="200"/>
        <w:ind w:firstLine="567"/>
        <w:jc w:val="both"/>
        <w:rPr>
          <w:rFonts w:eastAsia="Calibri"/>
          <w:sz w:val="28"/>
          <w:szCs w:val="28"/>
        </w:rPr>
      </w:pPr>
      <w:r w:rsidRPr="00F95874">
        <w:rPr>
          <w:b/>
          <w:i/>
          <w:sz w:val="28"/>
          <w:szCs w:val="28"/>
        </w:rPr>
        <w:t>a) Ý kiến ĐBQH:</w:t>
      </w:r>
      <w:r w:rsidRPr="00F95874">
        <w:rPr>
          <w:sz w:val="28"/>
          <w:szCs w:val="28"/>
        </w:rPr>
        <w:t xml:space="preserve"> </w:t>
      </w:r>
      <w:r w:rsidRPr="00F95874">
        <w:rPr>
          <w:rFonts w:eastAsia="Calibri"/>
          <w:sz w:val="28"/>
          <w:szCs w:val="28"/>
        </w:rPr>
        <w:t>Đề nghị cần cân nhắc việc thay cụm từ “thanh tra, kiểm tra” bằng “kiểm tra chuyên ngành” vì Luật Thanh tra đã quy định liên quan đến kiểm tra và trách nhiệm kiểm tra chuyên ngành, giao Chính phủ quy định cụ thể; nếu có nội dung khác với quy định của Luật Thanh tra, cần thiết có thể quy định trong luật chuyên ngành nhưng phải có đặc thù.</w:t>
      </w:r>
    </w:p>
    <w:p w:rsidR="00B4589E" w:rsidRPr="00F95874" w:rsidRDefault="001B07F4" w:rsidP="0032359F">
      <w:pPr>
        <w:widowControl w:val="0"/>
        <w:adjustRightInd w:val="0"/>
        <w:snapToGrid w:val="0"/>
        <w:spacing w:before="200"/>
        <w:ind w:firstLine="567"/>
        <w:jc w:val="both"/>
        <w:rPr>
          <w:sz w:val="28"/>
          <w:szCs w:val="28"/>
        </w:rPr>
      </w:pPr>
      <w:r w:rsidRPr="00F95874">
        <w:rPr>
          <w:b/>
          <w:i/>
          <w:sz w:val="28"/>
          <w:szCs w:val="28"/>
        </w:rPr>
        <w:t>b</w:t>
      </w:r>
      <w:r w:rsidR="00B4589E" w:rsidRPr="00F95874">
        <w:rPr>
          <w:b/>
          <w:i/>
          <w:sz w:val="28"/>
          <w:szCs w:val="28"/>
        </w:rPr>
        <w:t>) Ý kiến thẩm tra:</w:t>
      </w:r>
      <w:r w:rsidR="00B4589E" w:rsidRPr="00F95874">
        <w:rPr>
          <w:sz w:val="28"/>
          <w:szCs w:val="28"/>
        </w:rPr>
        <w:t xml:space="preserve"> Dự thảo Luật sửa đổi cụm từ </w:t>
      </w:r>
      <w:r w:rsidR="00B4589E" w:rsidRPr="00F95874">
        <w:rPr>
          <w:i/>
          <w:iCs/>
          <w:sz w:val="28"/>
          <w:szCs w:val="28"/>
        </w:rPr>
        <w:t>“thanh tra”, “thanh tra, kiểm tra”</w:t>
      </w:r>
      <w:r w:rsidR="00B4589E" w:rsidRPr="00F95874">
        <w:rPr>
          <w:sz w:val="28"/>
          <w:szCs w:val="28"/>
        </w:rPr>
        <w:t xml:space="preserve"> thành </w:t>
      </w:r>
      <w:r w:rsidR="00B4589E" w:rsidRPr="00F95874">
        <w:rPr>
          <w:i/>
          <w:iCs/>
          <w:sz w:val="28"/>
          <w:szCs w:val="28"/>
        </w:rPr>
        <w:t>“kiểm tra chuyên ngành”</w:t>
      </w:r>
      <w:r w:rsidR="00B4589E" w:rsidRPr="00F95874">
        <w:rPr>
          <w:sz w:val="28"/>
          <w:szCs w:val="28"/>
        </w:rPr>
        <w:t xml:space="preserve"> tại các </w:t>
      </w:r>
      <w:r w:rsidR="00B4589E" w:rsidRPr="00F95874">
        <w:rPr>
          <w:sz w:val="28"/>
          <w:szCs w:val="28"/>
          <w:lang w:val="vi-VN"/>
        </w:rPr>
        <w:t>Đ</w:t>
      </w:r>
      <w:proofErr w:type="spellStart"/>
      <w:r w:rsidR="00B4589E" w:rsidRPr="00F95874">
        <w:rPr>
          <w:sz w:val="28"/>
          <w:szCs w:val="28"/>
        </w:rPr>
        <w:t>iều</w:t>
      </w:r>
      <w:proofErr w:type="spellEnd"/>
      <w:r w:rsidR="00B4589E" w:rsidRPr="00F95874">
        <w:rPr>
          <w:sz w:val="28"/>
          <w:szCs w:val="28"/>
        </w:rPr>
        <w:t xml:space="preserve"> 151, 152, 153 và sửa đổi, bổ sung Điều 154 để phù hợp với chức năng, nhiệm vụ của các cơ quan trong hệ thống chính trị sau khi sắp xếp tổ chức bộ máy và quy</w:t>
      </w:r>
      <w:r w:rsidR="00B4589E" w:rsidRPr="00F95874">
        <w:rPr>
          <w:sz w:val="28"/>
          <w:szCs w:val="28"/>
          <w:lang w:val="vi-VN"/>
        </w:rPr>
        <w:t xml:space="preserve"> định của Luật Thanh tra </w:t>
      </w:r>
      <w:r w:rsidR="00B4589E" w:rsidRPr="00F95874">
        <w:rPr>
          <w:sz w:val="28"/>
          <w:szCs w:val="28"/>
        </w:rPr>
        <w:t xml:space="preserve">số 84/2025/QH15 </w:t>
      </w:r>
      <w:r w:rsidR="00B4589E" w:rsidRPr="00F95874">
        <w:rPr>
          <w:sz w:val="28"/>
          <w:szCs w:val="28"/>
          <w:lang w:val="vi-VN"/>
        </w:rPr>
        <w:t xml:space="preserve">về </w:t>
      </w:r>
      <w:r w:rsidR="00B4589E" w:rsidRPr="00F95874">
        <w:rPr>
          <w:sz w:val="28"/>
          <w:szCs w:val="28"/>
        </w:rPr>
        <w:t>hoạt động kiểm tra chuyên ngành. Luật Thanh tra số 84/2025/QH15 đã giao Chính phủ quy định về hoạt động kiểm tra chuyên ngành của các cơ quan quản lý nhà nước. Vì đây là nội dung thuộc thẩm quyền của Chính phủ, do vậy đề nghị Cơ quan chủ trì soạn thảo rà soát để bảo đảm sự thống nhất của các văn bản quy phạm pháp luật, không quy định lại những nội dung pháp luật chuyên ngành khác đã quy định; làm rõ cơ sở, căn cứ của các quy định đặc thù về kiểm tra chuyên ngành được quy định tại dự thảo Luật</w:t>
      </w:r>
      <w:r w:rsidR="00B4589E" w:rsidRPr="00F95874">
        <w:rPr>
          <w:sz w:val="28"/>
          <w:szCs w:val="28"/>
          <w:lang w:val="vi-VN"/>
        </w:rPr>
        <w:t>;</w:t>
      </w:r>
      <w:r w:rsidR="00B4589E" w:rsidRPr="00F95874">
        <w:rPr>
          <w:sz w:val="28"/>
          <w:szCs w:val="28"/>
        </w:rPr>
        <w:t xml:space="preserve"> nếu không có nội dung khác với nội dung pháp luật chuyên ngành khác đã quy định và không rõ về cơ sở thì đề nghị không quy định về kiểm tra chuyên ngành tại Luật Kinh doanh bảo hiểm để tránh trùng lắp, mâu thuẫn, chồng chéo, bảo đảm tính linh hoạt theo yêu cầu quản lý nhà nước trong từng giai đoạn tương ứng với từng mục tiêu phát triển cụ thể. </w:t>
      </w:r>
    </w:p>
    <w:p w:rsidR="00B4589E" w:rsidRPr="00F95874" w:rsidRDefault="00B4589E" w:rsidP="0032359F">
      <w:pPr>
        <w:spacing w:before="200"/>
        <w:ind w:firstLine="567"/>
        <w:jc w:val="both"/>
        <w:rPr>
          <w:b/>
          <w:i/>
          <w:sz w:val="28"/>
          <w:szCs w:val="28"/>
        </w:rPr>
      </w:pPr>
      <w:r w:rsidRPr="00F95874">
        <w:rPr>
          <w:b/>
          <w:i/>
          <w:sz w:val="28"/>
          <w:szCs w:val="28"/>
        </w:rPr>
        <w:t>Về vấn đề này, Cơ quan chủ trì soạn thảo giải trình như sau:</w:t>
      </w:r>
    </w:p>
    <w:p w:rsidR="00B4589E" w:rsidRPr="00F95874" w:rsidRDefault="00B4589E" w:rsidP="0032359F">
      <w:pPr>
        <w:pStyle w:val="Normal10"/>
        <w:widowControl w:val="0"/>
        <w:spacing w:before="200"/>
        <w:ind w:firstLine="567"/>
        <w:jc w:val="both"/>
        <w:rPr>
          <w:sz w:val="28"/>
          <w:szCs w:val="28"/>
        </w:rPr>
      </w:pPr>
      <w:r w:rsidRPr="00F95874">
        <w:rPr>
          <w:sz w:val="28"/>
          <w:szCs w:val="28"/>
        </w:rPr>
        <w:t>Theo quy định tại khoản 2 Điều 61 Luật Thanh tra:</w:t>
      </w:r>
      <w:r w:rsidRPr="00F95874">
        <w:rPr>
          <w:i/>
          <w:sz w:val="28"/>
          <w:szCs w:val="28"/>
        </w:rPr>
        <w:t xml:space="preserve"> “Chính phủ quy định về hoạt động kiểm tra chuyên ngành của các cơ quan quản lý nhà nước, trừ trường hợp luật, nghị quyết của Quốc hội, pháp lệnh, nghị quyết của Ủy ban Thường vụ Quốc hội có quy định khác”. </w:t>
      </w:r>
      <w:r w:rsidRPr="00F95874">
        <w:rPr>
          <w:sz w:val="28"/>
          <w:szCs w:val="28"/>
        </w:rPr>
        <w:t>Do đó, dự thảo Luật chỉ bổ sung quyền hạn của Bộ Tài chính trong việc thực hiện hoạt động kiểm tra chuyên ngành</w:t>
      </w:r>
      <w:r w:rsidR="00E016A6">
        <w:rPr>
          <w:sz w:val="28"/>
          <w:szCs w:val="28"/>
        </w:rPr>
        <w:t xml:space="preserve"> hoạt động kinh doanh bảo hiểm</w:t>
      </w:r>
      <w:r w:rsidR="000C1771" w:rsidRPr="00F95874">
        <w:rPr>
          <w:sz w:val="28"/>
          <w:szCs w:val="28"/>
        </w:rPr>
        <w:t xml:space="preserve">. Đây là các nội dung </w:t>
      </w:r>
      <w:r w:rsidRPr="00F95874">
        <w:rPr>
          <w:sz w:val="28"/>
          <w:szCs w:val="28"/>
        </w:rPr>
        <w:t xml:space="preserve">chưa được quy định tại Luật Thanh tra, Nghị định số 217/2025/NĐ-CP, </w:t>
      </w:r>
      <w:r w:rsidR="000C1771" w:rsidRPr="00F95874">
        <w:rPr>
          <w:sz w:val="28"/>
          <w:szCs w:val="28"/>
        </w:rPr>
        <w:t xml:space="preserve">do đó, </w:t>
      </w:r>
      <w:r w:rsidRPr="00F95874">
        <w:rPr>
          <w:sz w:val="28"/>
          <w:szCs w:val="28"/>
        </w:rPr>
        <w:t>không có</w:t>
      </w:r>
      <w:r w:rsidR="000C1771" w:rsidRPr="00F95874">
        <w:rPr>
          <w:sz w:val="28"/>
          <w:szCs w:val="28"/>
        </w:rPr>
        <w:t xml:space="preserve"> sự</w:t>
      </w:r>
      <w:r w:rsidRPr="00F95874">
        <w:rPr>
          <w:sz w:val="28"/>
          <w:szCs w:val="28"/>
        </w:rPr>
        <w:t xml:space="preserve"> chồng chéo trong quy định pháp luật</w:t>
      </w:r>
      <w:r w:rsidR="001B07F4" w:rsidRPr="00F95874">
        <w:rPr>
          <w:sz w:val="28"/>
          <w:szCs w:val="28"/>
        </w:rPr>
        <w:t>, đồng thời có căn cứ để hướng dẫn cụ thể dưới Luật</w:t>
      </w:r>
    </w:p>
    <w:p w:rsidR="007D5A67" w:rsidRPr="00F95874" w:rsidRDefault="00B4589E" w:rsidP="0032359F">
      <w:pPr>
        <w:pStyle w:val="Normal10"/>
        <w:widowControl w:val="0"/>
        <w:spacing w:before="200"/>
        <w:ind w:firstLine="567"/>
        <w:jc w:val="both"/>
        <w:rPr>
          <w:sz w:val="28"/>
          <w:szCs w:val="28"/>
        </w:rPr>
      </w:pPr>
      <w:r w:rsidRPr="00F95874">
        <w:rPr>
          <w:sz w:val="28"/>
          <w:szCs w:val="28"/>
        </w:rPr>
        <w:t xml:space="preserve">Các quy định tại dự thảo Luật thể hiện rõ ràng, minh bạch, đầy đủ nhiệm </w:t>
      </w:r>
      <w:r w:rsidRPr="00F95874">
        <w:rPr>
          <w:sz w:val="28"/>
          <w:szCs w:val="28"/>
        </w:rPr>
        <w:lastRenderedPageBreak/>
        <w:t xml:space="preserve">vụ, quyền hạn của cơ quan quản lý nhà nước trong việc thực hiện quản lý, giám sát, kiểm tra, xử lý vi phạm hành chính </w:t>
      </w:r>
      <w:r w:rsidR="000C1771" w:rsidRPr="00F95874">
        <w:rPr>
          <w:sz w:val="28"/>
          <w:szCs w:val="28"/>
        </w:rPr>
        <w:t xml:space="preserve">mang tính chất đặc thù </w:t>
      </w:r>
      <w:r w:rsidRPr="00F95874">
        <w:rPr>
          <w:sz w:val="28"/>
          <w:szCs w:val="28"/>
        </w:rPr>
        <w:t>trong lĩnh vực kinh doanh bảo h</w:t>
      </w:r>
      <w:r w:rsidR="007D5A67" w:rsidRPr="00F95874">
        <w:rPr>
          <w:sz w:val="28"/>
          <w:szCs w:val="28"/>
        </w:rPr>
        <w:t xml:space="preserve">iểm và phù hợp thông lệ quốc tế, đồng thời cũng ổn định từ Luật KDBH năm 2000 đến Luật KDBH năm 2022. </w:t>
      </w:r>
    </w:p>
    <w:p w:rsidR="00B4589E" w:rsidRPr="00F95874" w:rsidRDefault="00B4589E" w:rsidP="0032359F">
      <w:pPr>
        <w:pStyle w:val="Normal10"/>
        <w:spacing w:before="200"/>
        <w:ind w:firstLine="567"/>
        <w:jc w:val="both"/>
        <w:rPr>
          <w:b/>
          <w:sz w:val="28"/>
          <w:szCs w:val="28"/>
        </w:rPr>
      </w:pPr>
      <w:r w:rsidRPr="00F95874">
        <w:rPr>
          <w:b/>
          <w:sz w:val="28"/>
          <w:szCs w:val="28"/>
        </w:rPr>
        <w:t>10.2. Về việc làm rõ phạm vi thanh tra, kiểm tra chuyên ngành hoạt động kinh doanh bảo hiểm</w:t>
      </w:r>
    </w:p>
    <w:p w:rsidR="00833FA5" w:rsidRPr="00F95874" w:rsidRDefault="00967B5E" w:rsidP="0032359F">
      <w:pPr>
        <w:pStyle w:val="Normal10"/>
        <w:spacing w:before="200"/>
        <w:ind w:firstLine="567"/>
        <w:jc w:val="both"/>
        <w:rPr>
          <w:sz w:val="28"/>
          <w:szCs w:val="28"/>
        </w:rPr>
      </w:pPr>
      <w:r w:rsidRPr="00F95874">
        <w:rPr>
          <w:b/>
          <w:i/>
          <w:sz w:val="28"/>
          <w:szCs w:val="28"/>
        </w:rPr>
        <w:t>a) Ý kiến ĐBQH:</w:t>
      </w:r>
      <w:r w:rsidRPr="00F95874">
        <w:rPr>
          <w:sz w:val="28"/>
          <w:szCs w:val="28"/>
        </w:rPr>
        <w:t xml:space="preserve"> </w:t>
      </w:r>
    </w:p>
    <w:p w:rsidR="00833FA5" w:rsidRPr="00F95874" w:rsidRDefault="00833FA5" w:rsidP="0032359F">
      <w:pPr>
        <w:pStyle w:val="Normal10"/>
        <w:spacing w:before="200"/>
        <w:ind w:firstLine="567"/>
        <w:jc w:val="both"/>
        <w:rPr>
          <w:rFonts w:eastAsia="Calibri"/>
          <w:sz w:val="28"/>
          <w:szCs w:val="28"/>
        </w:rPr>
      </w:pPr>
      <w:r w:rsidRPr="00F95874">
        <w:rPr>
          <w:sz w:val="28"/>
          <w:szCs w:val="28"/>
        </w:rPr>
        <w:t xml:space="preserve">- </w:t>
      </w:r>
      <w:r w:rsidR="00967B5E" w:rsidRPr="00F95874">
        <w:rPr>
          <w:rFonts w:eastAsia="Calibri"/>
          <w:sz w:val="28"/>
          <w:szCs w:val="28"/>
        </w:rPr>
        <w:t>Đề nghị cần xác định rõ điều kiện nào tiến hành thanh tra, nếu luật không quy định chi tiết thì giao Chính phủ quy định rõ công tác hậu kiểm, bao gồm các hoạt động thanh tra, kiểm tra của Bộ Tài chính và các cơ quan khác có liên quan như Thanh tra Chính phủ.</w:t>
      </w:r>
      <w:r w:rsidRPr="00F95874">
        <w:rPr>
          <w:rFonts w:eastAsia="Calibri"/>
          <w:sz w:val="28"/>
          <w:szCs w:val="28"/>
        </w:rPr>
        <w:t xml:space="preserve"> </w:t>
      </w:r>
    </w:p>
    <w:p w:rsidR="00967B5E" w:rsidRPr="00F95874" w:rsidRDefault="00833FA5" w:rsidP="0032359F">
      <w:pPr>
        <w:pStyle w:val="Normal10"/>
        <w:spacing w:before="200"/>
        <w:ind w:firstLine="567"/>
        <w:jc w:val="both"/>
        <w:rPr>
          <w:rFonts w:eastAsia="Calibri"/>
          <w:sz w:val="28"/>
          <w:szCs w:val="28"/>
        </w:rPr>
      </w:pPr>
      <w:r w:rsidRPr="00F95874">
        <w:rPr>
          <w:rFonts w:eastAsia="Calibri"/>
          <w:sz w:val="28"/>
          <w:szCs w:val="28"/>
        </w:rPr>
        <w:t xml:space="preserve">- </w:t>
      </w:r>
      <w:r w:rsidRPr="00F95874">
        <w:rPr>
          <w:sz w:val="28"/>
          <w:szCs w:val="28"/>
        </w:rPr>
        <w:t>L</w:t>
      </w:r>
      <w:r w:rsidRPr="00F95874">
        <w:rPr>
          <w:rFonts w:eastAsia="Calibri"/>
          <w:sz w:val="28"/>
          <w:szCs w:val="28"/>
        </w:rPr>
        <w:t>àm rõ phạm vi, thẩm quyền và trình tự tiến hành để tránh chồng chéo giữa hoạt động thanh tra của Bộ Tài chính và thanh tra hành chính.</w:t>
      </w:r>
    </w:p>
    <w:p w:rsidR="00967B5E" w:rsidRPr="00F95874" w:rsidRDefault="00833FA5" w:rsidP="0032359F">
      <w:pPr>
        <w:widowControl w:val="0"/>
        <w:adjustRightInd w:val="0"/>
        <w:snapToGrid w:val="0"/>
        <w:spacing w:before="200"/>
        <w:ind w:firstLine="567"/>
        <w:jc w:val="both"/>
        <w:rPr>
          <w:rFonts w:eastAsia="Calibri"/>
          <w:sz w:val="28"/>
          <w:szCs w:val="28"/>
        </w:rPr>
      </w:pPr>
      <w:r w:rsidRPr="00F95874">
        <w:rPr>
          <w:sz w:val="28"/>
          <w:szCs w:val="28"/>
        </w:rPr>
        <w:t xml:space="preserve">- </w:t>
      </w:r>
      <w:r w:rsidRPr="00F95874">
        <w:rPr>
          <w:rFonts w:eastAsia="Calibri"/>
          <w:sz w:val="28"/>
          <w:szCs w:val="28"/>
        </w:rPr>
        <w:t>C</w:t>
      </w:r>
      <w:r w:rsidR="00967B5E" w:rsidRPr="00F95874">
        <w:rPr>
          <w:rFonts w:eastAsia="Calibri"/>
          <w:sz w:val="28"/>
          <w:szCs w:val="28"/>
        </w:rPr>
        <w:t>ần quy định cụ thể về trách nhiệm của tổ chức, chuyên gia được thuê tham gia kiểm tra, trong đó cần xác định rõ nghĩa vụ bảo mật thông tin và trách nhiệm pháp lý khi có sai sót trong kết luận kiểm tra, đôi khi chỉ là dự thảo hoặc sơ suất, hoặc chưa hoàn chỉnh trong quy định pháp luật nhưng thông tin đã rò rỉ trên các thông tin xã hội, làm mất uy tín doanh nghiệp và ảnh hưởng nghiêm trọng đến việc kinh doanh hợp pháp, chính đáng của doanh nghiệp, đôi khi dẫn đến phá sản hoặc tạm ngừng kinh doanh.</w:t>
      </w:r>
    </w:p>
    <w:p w:rsidR="00B4589E" w:rsidRPr="00F95874" w:rsidRDefault="00967B5E" w:rsidP="0032359F">
      <w:pPr>
        <w:widowControl w:val="0"/>
        <w:adjustRightInd w:val="0"/>
        <w:snapToGrid w:val="0"/>
        <w:spacing w:before="200"/>
        <w:ind w:firstLine="567"/>
        <w:jc w:val="both"/>
        <w:rPr>
          <w:sz w:val="28"/>
          <w:szCs w:val="28"/>
        </w:rPr>
      </w:pPr>
      <w:r w:rsidRPr="00F95874">
        <w:rPr>
          <w:b/>
          <w:i/>
          <w:sz w:val="28"/>
          <w:szCs w:val="28"/>
        </w:rPr>
        <w:t>b</w:t>
      </w:r>
      <w:r w:rsidR="00B4589E" w:rsidRPr="00F95874">
        <w:rPr>
          <w:b/>
          <w:i/>
          <w:sz w:val="28"/>
          <w:szCs w:val="28"/>
        </w:rPr>
        <w:t>) Ý kiến thẩm tra:</w:t>
      </w:r>
      <w:r w:rsidR="00B4589E" w:rsidRPr="00F95874">
        <w:rPr>
          <w:sz w:val="28"/>
          <w:szCs w:val="28"/>
        </w:rPr>
        <w:t xml:space="preserve"> Đề nghị làm rõ phạm vi </w:t>
      </w:r>
      <w:r w:rsidR="00B4589E" w:rsidRPr="00F95874">
        <w:rPr>
          <w:i/>
          <w:sz w:val="28"/>
          <w:szCs w:val="28"/>
        </w:rPr>
        <w:t>“kiểm tra chuyên ngành”</w:t>
      </w:r>
      <w:r w:rsidR="00B4589E" w:rsidRPr="00F95874">
        <w:rPr>
          <w:sz w:val="28"/>
          <w:szCs w:val="28"/>
        </w:rPr>
        <w:t xml:space="preserve"> để phân biệt với phạm vi </w:t>
      </w:r>
      <w:r w:rsidR="00B4589E" w:rsidRPr="00F95874">
        <w:rPr>
          <w:i/>
          <w:sz w:val="28"/>
          <w:szCs w:val="28"/>
        </w:rPr>
        <w:t>“thanh tra”</w:t>
      </w:r>
      <w:r w:rsidR="00B4589E" w:rsidRPr="00F95874">
        <w:rPr>
          <w:sz w:val="28"/>
          <w:szCs w:val="28"/>
        </w:rPr>
        <w:t xml:space="preserve"> trước đây, nhằm giảm chi phí tuân thủ cho các doanh nghiệp cũng như tạo điều kiện cho các doanh nghiệp hoạt động đúng theo mục tiêu của việc tinh gọn thủ tục hành chính, </w:t>
      </w:r>
      <w:r w:rsidR="00B4589E" w:rsidRPr="00F95874">
        <w:rPr>
          <w:sz w:val="28"/>
          <w:szCs w:val="28"/>
          <w:lang w:val="vi-VN"/>
        </w:rPr>
        <w:t xml:space="preserve">bảo đảm yêu cầu được đề ra trong Nghị quyết số 68-NQ/TW ngày 04/5/2025 của Bộ Chính trị về phát triển kinh tế tư nhân: </w:t>
      </w:r>
      <w:r w:rsidR="00B4589E" w:rsidRPr="00F95874">
        <w:rPr>
          <w:i/>
          <w:iCs/>
          <w:sz w:val="28"/>
          <w:szCs w:val="28"/>
          <w:lang w:val="vi-VN"/>
        </w:rPr>
        <w:t>“Chấm dứt tình trạng thanh tra, kiểm tra chồng chéo, trùng lắp, kéo dài, không cần thiết; bảo đảm nguyên tắc chỉ thực hiện thanh tra, kiểm tra mỗi năm 1 lần đối với doanh nghiệp, trừ trường hợp có bằng chứng rõ ràng về việc doanh nghiệp vi phạm”</w:t>
      </w:r>
      <w:r w:rsidR="00B4589E" w:rsidRPr="00F95874">
        <w:rPr>
          <w:sz w:val="28"/>
          <w:szCs w:val="28"/>
        </w:rPr>
        <w:t>.</w:t>
      </w:r>
    </w:p>
    <w:p w:rsidR="00B4589E" w:rsidRPr="00F95874" w:rsidRDefault="00B4589E" w:rsidP="0032359F">
      <w:pPr>
        <w:pStyle w:val="Normal10"/>
        <w:widowControl w:val="0"/>
        <w:spacing w:before="200"/>
        <w:ind w:firstLine="567"/>
        <w:jc w:val="both"/>
        <w:rPr>
          <w:sz w:val="28"/>
          <w:szCs w:val="28"/>
        </w:rPr>
      </w:pPr>
      <w:r w:rsidRPr="00F95874">
        <w:rPr>
          <w:b/>
          <w:i/>
          <w:sz w:val="28"/>
          <w:szCs w:val="28"/>
        </w:rPr>
        <w:t>Về vấn đề này, Cơ quan chủ trì soạn thảo giải trình như sau:</w:t>
      </w:r>
      <w:r w:rsidRPr="00F95874">
        <w:rPr>
          <w:sz w:val="28"/>
          <w:szCs w:val="28"/>
        </w:rPr>
        <w:t xml:space="preserve"> </w:t>
      </w:r>
    </w:p>
    <w:p w:rsidR="00B4589E" w:rsidRPr="00F95874" w:rsidRDefault="00B4589E" w:rsidP="0032359F">
      <w:pPr>
        <w:pStyle w:val="Normal10"/>
        <w:widowControl w:val="0"/>
        <w:spacing w:before="200"/>
        <w:ind w:firstLine="567"/>
        <w:jc w:val="both"/>
        <w:rPr>
          <w:sz w:val="28"/>
          <w:szCs w:val="28"/>
        </w:rPr>
      </w:pPr>
      <w:r w:rsidRPr="00F95874">
        <w:rPr>
          <w:sz w:val="28"/>
          <w:szCs w:val="28"/>
        </w:rPr>
        <w:t>Nhằm rà soát, đồng bộ các văn bản quy định pháp luật hiện hành, dự thảo Luật chỉ bỏ chức năng thanh tra của Bộ Tài chính (khoản 15 Điều 1 dự thảo Luật), không bổ sung quy định mới về kiểm tra mà chỉ điều chỉnh cụm từ “kiểm tra, thanh tra” thành “kiểm tra chuyên ngành” để phù hợp hoạt động kinh doanh bảo hiểm mang tính đặc thù, nghiệp vụ kỹ thuật cao và quy định pháp luật về thanh tra, kiểm tra (khoản 16 Điều 1 và khoản 2 Điều 2 dự thảo Luật).</w:t>
      </w:r>
      <w:r w:rsidR="007D5A67" w:rsidRPr="00F95874">
        <w:rPr>
          <w:sz w:val="28"/>
          <w:szCs w:val="28"/>
        </w:rPr>
        <w:t xml:space="preserve"> Dự thảo Luật cũng không bổ sung quy định về “phạm vi thanh tra” hay “phạm vi kiểm tra chuyên ngành”, để thực hiện theo Luật thanh tra.</w:t>
      </w:r>
    </w:p>
    <w:p w:rsidR="00967B5E" w:rsidRPr="00F95874" w:rsidRDefault="00833FA5" w:rsidP="0032359F">
      <w:pPr>
        <w:spacing w:before="200"/>
        <w:ind w:firstLine="567"/>
        <w:jc w:val="both"/>
        <w:rPr>
          <w:rFonts w:eastAsia="Calibri"/>
          <w:sz w:val="28"/>
          <w:szCs w:val="28"/>
        </w:rPr>
      </w:pPr>
      <w:r w:rsidRPr="00F95874">
        <w:rPr>
          <w:b/>
          <w:i/>
          <w:sz w:val="28"/>
          <w:szCs w:val="28"/>
        </w:rPr>
        <w:lastRenderedPageBreak/>
        <w:t>10.3.</w:t>
      </w:r>
      <w:r w:rsidR="00967B5E" w:rsidRPr="00F95874">
        <w:rPr>
          <w:b/>
          <w:i/>
          <w:sz w:val="28"/>
          <w:szCs w:val="28"/>
        </w:rPr>
        <w:t>Ý kiến ĐBQH:</w:t>
      </w:r>
      <w:r w:rsidR="00967B5E" w:rsidRPr="00F95874">
        <w:rPr>
          <w:sz w:val="28"/>
          <w:szCs w:val="28"/>
        </w:rPr>
        <w:t xml:space="preserve"> Đề nghị bổ sung</w:t>
      </w:r>
      <w:r w:rsidR="00967B5E" w:rsidRPr="00F95874">
        <w:rPr>
          <w:rFonts w:eastAsia="Calibri"/>
          <w:sz w:val="28"/>
          <w:szCs w:val="28"/>
        </w:rPr>
        <w:t xml:space="preserve"> nguyên tắc lựa chọn đối tượng kiểm tra, quy trình cơ bản, trách nhiệm của tổ chức được thuê và cơ chế công bố kết quả, đồng thời giao quy định chi tiết phương pháp, tần suất thực hiện; quy định cụ thể về phạm vi hậu kiểm, chế tài theo hướng tăng mức phạt tiền và áp dụng các hình thức như đình chỉ hoạt động, thu hồi giấy phép một phần hoặc toàn bộ đối với các hành vi </w:t>
      </w:r>
      <w:proofErr w:type="spellStart"/>
      <w:r w:rsidR="00967B5E" w:rsidRPr="00F95874">
        <w:rPr>
          <w:rFonts w:eastAsia="Calibri"/>
          <w:sz w:val="28"/>
          <w:szCs w:val="28"/>
        </w:rPr>
        <w:t>vi</w:t>
      </w:r>
      <w:proofErr w:type="spellEnd"/>
      <w:r w:rsidR="00967B5E" w:rsidRPr="00F95874">
        <w:rPr>
          <w:rFonts w:eastAsia="Calibri"/>
          <w:sz w:val="28"/>
          <w:szCs w:val="28"/>
        </w:rPr>
        <w:t xml:space="preserve"> phạm nghiêm trọng; quy định việc ứng dụng công nghệ trong hậu kiểm; thiết lập kênh tiếp nhận, xử lý khiếu nại tập trung, minh bạch.</w:t>
      </w:r>
    </w:p>
    <w:p w:rsidR="00967B5E" w:rsidRPr="00F95874" w:rsidRDefault="00967B5E" w:rsidP="0032359F">
      <w:pPr>
        <w:pStyle w:val="Normal10"/>
        <w:widowControl w:val="0"/>
        <w:spacing w:before="200"/>
        <w:ind w:firstLine="567"/>
        <w:jc w:val="both"/>
        <w:rPr>
          <w:sz w:val="28"/>
          <w:szCs w:val="28"/>
        </w:rPr>
      </w:pPr>
      <w:r w:rsidRPr="00F95874">
        <w:rPr>
          <w:b/>
          <w:i/>
          <w:sz w:val="28"/>
          <w:szCs w:val="28"/>
        </w:rPr>
        <w:t>Về vấn đề này, Cơ quan chủ trì soạn thảo giải trình như sau:</w:t>
      </w:r>
      <w:r w:rsidRPr="00F95874">
        <w:rPr>
          <w:sz w:val="28"/>
          <w:szCs w:val="28"/>
        </w:rPr>
        <w:t xml:space="preserve"> </w:t>
      </w:r>
    </w:p>
    <w:p w:rsidR="00967B5E" w:rsidRPr="00F95874" w:rsidRDefault="00967B5E" w:rsidP="0032359F">
      <w:pPr>
        <w:pStyle w:val="Normal10"/>
        <w:widowControl w:val="0"/>
        <w:spacing w:before="200"/>
        <w:ind w:firstLine="567"/>
        <w:jc w:val="both"/>
        <w:rPr>
          <w:sz w:val="28"/>
          <w:szCs w:val="28"/>
        </w:rPr>
      </w:pPr>
      <w:r w:rsidRPr="00F95874">
        <w:rPr>
          <w:sz w:val="28"/>
          <w:szCs w:val="28"/>
        </w:rPr>
        <w:t xml:space="preserve">Việc lựa chọn đối tượng thanh tra, kiểm tra chuyên ngành, tần suất thực hiện, trách nhiệm của người thanh tra, phối hợp thanh tra, kiểm tra chuyên ngành và công khai danh sách tổ chức kiểm toán độc lập được thực hiện theo quy định pháp luật chuyên ngành có liên quan. Về chế tài đối với các hành vi </w:t>
      </w:r>
      <w:proofErr w:type="spellStart"/>
      <w:r w:rsidRPr="00F95874">
        <w:rPr>
          <w:sz w:val="28"/>
          <w:szCs w:val="28"/>
        </w:rPr>
        <w:t>vi</w:t>
      </w:r>
      <w:proofErr w:type="spellEnd"/>
      <w:r w:rsidRPr="00F95874">
        <w:rPr>
          <w:sz w:val="28"/>
          <w:szCs w:val="28"/>
        </w:rPr>
        <w:t xml:space="preserve"> phạm quy định pháp luật trong hoạt động kinh doanh bảo hiểm đã được quy định cụ thể tại Nghị định số 174/2024/NĐ-CP của Chính phủ.</w:t>
      </w:r>
    </w:p>
    <w:p w:rsidR="00967B5E" w:rsidRPr="00F95874" w:rsidRDefault="00967B5E" w:rsidP="0032359F">
      <w:pPr>
        <w:pStyle w:val="Normal10"/>
        <w:widowControl w:val="0"/>
        <w:spacing w:before="200"/>
        <w:ind w:firstLine="567"/>
        <w:jc w:val="both"/>
        <w:rPr>
          <w:rFonts w:eastAsia="Calibri"/>
          <w:sz w:val="28"/>
          <w:szCs w:val="28"/>
        </w:rPr>
      </w:pPr>
      <w:r w:rsidRPr="00F95874">
        <w:rPr>
          <w:sz w:val="28"/>
          <w:szCs w:val="28"/>
        </w:rPr>
        <w:t xml:space="preserve">Việc </w:t>
      </w:r>
      <w:r w:rsidRPr="00F95874">
        <w:rPr>
          <w:rFonts w:eastAsia="Calibri"/>
          <w:sz w:val="28"/>
          <w:szCs w:val="28"/>
        </w:rPr>
        <w:t>ứng dụng công nghệ đã được quy định tại khoản 1 Điều 12 Luật KDBH năm 2022 về việc hiện đại hóa công tác thống kê, báo cáo; cắt giảm thủ tục hành chính; xây dựng hệ thống công nghệ thông tin và cơ sở dữ liệu về hoạt động kinh doanh bảo hiểm nhằm phục vụ công tác quản lý, giám sát, phân tích, dự báo về thị trường bảo hiểm và phòng, chống gian lận bảo hiểm. Trong thời gian tới, khi hoàn thành việc xây dựng cơ sở dữ liệu về kinh doanh bảo hiểm và áp dụng mô hình vốn trên cơ sở rủi ro, Cơ quan chủ trì soạn thảo sẽ có hướng dẫn về ứng dụng công nghệ thông tin trong quản lý, giám sát trên cơ sở rủi ro.</w:t>
      </w:r>
    </w:p>
    <w:p w:rsidR="00967B5E" w:rsidRPr="00F95874" w:rsidRDefault="00967B5E" w:rsidP="0032359F">
      <w:pPr>
        <w:pStyle w:val="Normal10"/>
        <w:widowControl w:val="0"/>
        <w:spacing w:before="200"/>
        <w:ind w:firstLine="567"/>
        <w:jc w:val="both"/>
        <w:rPr>
          <w:sz w:val="28"/>
          <w:szCs w:val="28"/>
        </w:rPr>
      </w:pPr>
      <w:r w:rsidRPr="00F95874">
        <w:rPr>
          <w:rFonts w:eastAsia="Calibri"/>
          <w:sz w:val="28"/>
          <w:szCs w:val="28"/>
        </w:rPr>
        <w:t>Việc xử lý khiếu nại, tố cáo được Bộ Tài chính thực hiện theo quy định của Luật Khiếu nại, Luật Tố cáo và các văn bản hướng dẫn thi hành.</w:t>
      </w:r>
    </w:p>
    <w:p w:rsidR="00967B5E" w:rsidRPr="00F95874" w:rsidRDefault="00967B5E" w:rsidP="0032359F">
      <w:pPr>
        <w:spacing w:before="200"/>
        <w:ind w:firstLine="567"/>
        <w:jc w:val="both"/>
        <w:rPr>
          <w:rFonts w:eastAsia="Calibri"/>
          <w:sz w:val="28"/>
          <w:szCs w:val="28"/>
        </w:rPr>
      </w:pPr>
      <w:r w:rsidRPr="00F95874">
        <w:rPr>
          <w:b/>
          <w:i/>
          <w:sz w:val="28"/>
          <w:szCs w:val="28"/>
        </w:rPr>
        <w:t>10.</w:t>
      </w:r>
      <w:r w:rsidR="00833FA5" w:rsidRPr="00F95874">
        <w:rPr>
          <w:b/>
          <w:i/>
          <w:sz w:val="28"/>
          <w:szCs w:val="28"/>
        </w:rPr>
        <w:t>4</w:t>
      </w:r>
      <w:r w:rsidRPr="00F95874">
        <w:rPr>
          <w:b/>
          <w:i/>
          <w:sz w:val="28"/>
          <w:szCs w:val="28"/>
        </w:rPr>
        <w:t>. Ý kiến ĐBQH:</w:t>
      </w:r>
      <w:r w:rsidRPr="00F95874">
        <w:rPr>
          <w:sz w:val="28"/>
          <w:szCs w:val="28"/>
        </w:rPr>
        <w:t xml:space="preserve"> </w:t>
      </w:r>
      <w:r w:rsidRPr="00F95874">
        <w:rPr>
          <w:rFonts w:eastAsia="Calibri"/>
          <w:sz w:val="28"/>
          <w:szCs w:val="28"/>
        </w:rPr>
        <w:t>Đề nghị bổ sung nội dung thanh tra và mở rộng đối tượng thanh tra, kiểm tra bao gồm</w:t>
      </w:r>
      <w:r w:rsidRPr="00F95874">
        <w:rPr>
          <w:rFonts w:eastAsia="Calibri"/>
          <w:iCs/>
          <w:sz w:val="28"/>
          <w:szCs w:val="28"/>
        </w:rPr>
        <w:t xml:space="preserve"> tổ chức, cá nhân cung cấp dịch vụ phụ trợ bảo hiểm, đại lý bảo hiểm</w:t>
      </w:r>
      <w:r w:rsidRPr="00F95874">
        <w:rPr>
          <w:rFonts w:eastAsia="Calibri"/>
          <w:sz w:val="28"/>
          <w:szCs w:val="28"/>
        </w:rPr>
        <w:t xml:space="preserve"> tại điểm đ khoản 2 Điều 151.</w:t>
      </w:r>
    </w:p>
    <w:p w:rsidR="00967B5E" w:rsidRPr="00F95874" w:rsidRDefault="00967B5E" w:rsidP="0032359F">
      <w:pPr>
        <w:pStyle w:val="Normal10"/>
        <w:widowControl w:val="0"/>
        <w:spacing w:before="200"/>
        <w:ind w:firstLine="567"/>
        <w:jc w:val="both"/>
        <w:rPr>
          <w:sz w:val="28"/>
          <w:szCs w:val="28"/>
        </w:rPr>
      </w:pPr>
      <w:r w:rsidRPr="00F95874">
        <w:rPr>
          <w:b/>
          <w:i/>
          <w:sz w:val="28"/>
          <w:szCs w:val="28"/>
        </w:rPr>
        <w:t>Về vấn đề này, Cơ quan chủ trì soạn thảo giải trình như sau:</w:t>
      </w:r>
      <w:r w:rsidRPr="00F95874">
        <w:rPr>
          <w:sz w:val="28"/>
          <w:szCs w:val="28"/>
        </w:rPr>
        <w:t xml:space="preserve"> </w:t>
      </w:r>
    </w:p>
    <w:p w:rsidR="000C1771" w:rsidRPr="00F95874" w:rsidRDefault="00967B5E" w:rsidP="0032359F">
      <w:pPr>
        <w:pStyle w:val="Normal10"/>
        <w:widowControl w:val="0"/>
        <w:spacing w:before="200"/>
        <w:ind w:firstLine="567"/>
        <w:jc w:val="both"/>
        <w:rPr>
          <w:sz w:val="28"/>
          <w:szCs w:val="28"/>
        </w:rPr>
      </w:pPr>
      <w:r w:rsidRPr="00F95874">
        <w:rPr>
          <w:sz w:val="28"/>
          <w:szCs w:val="28"/>
        </w:rPr>
        <w:t xml:space="preserve">Khoản 2 Điều 151 quy định về hoạt động kiểm tra chuyên ngành của Bộ Tài chính, hoạt động thanh tra quy định tại khoản 4 Điều 154. Theo đó, hoạt động giám sát doanh nghiệp được thực hiện thông qua hoạt động nghiệp vụ, tình hình tài chính, quản trị doanh nghiệp, quản trị rủi ro và việc chấp hành pháp luật về hoạt động kinh doanh bảo hiểm; </w:t>
      </w:r>
      <w:r w:rsidRPr="00F95874">
        <w:rPr>
          <w:sz w:val="28"/>
          <w:szCs w:val="28"/>
          <w:u w:val="single"/>
        </w:rPr>
        <w:t>giám sát hoạt động đại lý bảo hiểm, dịch vụ phụ trợ thông qua doanh nghiệp bảo hiểm (không giám sát trực tiếp</w:t>
      </w:r>
      <w:r w:rsidRPr="00F95874">
        <w:rPr>
          <w:sz w:val="28"/>
          <w:szCs w:val="28"/>
        </w:rPr>
        <w:t xml:space="preserve"> </w:t>
      </w:r>
      <w:r w:rsidR="000C1771" w:rsidRPr="00F95874">
        <w:rPr>
          <w:sz w:val="28"/>
          <w:szCs w:val="28"/>
        </w:rPr>
        <w:t xml:space="preserve">đại lý, dịch vụ phụ trợ bảo hiểm </w:t>
      </w:r>
      <w:r w:rsidRPr="00F95874">
        <w:rPr>
          <w:sz w:val="28"/>
          <w:szCs w:val="28"/>
        </w:rPr>
        <w:t xml:space="preserve">do họ có thể thuộc các lĩnh vực ngành nghề khác). Luật KDBH năm 2022 quy định đại lý bảo hiểm thực hiện theo ủy quyền của DNBH, DNBH phải chịu trách nhiệm thực hiện các nghĩa vụ theo thỏa thuận trong hợp đồng bảo hiểm do đại lý bảo hiểm, nhân viên trong </w:t>
      </w:r>
      <w:r w:rsidRPr="00F95874">
        <w:rPr>
          <w:sz w:val="28"/>
          <w:szCs w:val="28"/>
        </w:rPr>
        <w:lastRenderedPageBreak/>
        <w:t xml:space="preserve">tổ chức hoạt động đại lý bảo hiểm thu xếp, giao kết (khoản 2 Điều 128); trường hợp thực hiện thuê ngoài đối với một phần quy trình hoạt động liên quan trực tiếp đến hoạt động kinh doanh bảo hiểm thì doanh nghiệp vẫn phải chịu trách nhiệm cuối cùng và duy nhất đối với bên mua bảo hiểm (Điều 90). </w:t>
      </w:r>
    </w:p>
    <w:p w:rsidR="00967B5E" w:rsidRPr="00F95874" w:rsidRDefault="00967B5E" w:rsidP="0032359F">
      <w:pPr>
        <w:pStyle w:val="Normal10"/>
        <w:widowControl w:val="0"/>
        <w:spacing w:before="200"/>
        <w:ind w:firstLine="567"/>
        <w:jc w:val="both"/>
        <w:rPr>
          <w:sz w:val="28"/>
          <w:szCs w:val="28"/>
        </w:rPr>
      </w:pPr>
      <w:r w:rsidRPr="00F95874">
        <w:rPr>
          <w:sz w:val="28"/>
          <w:szCs w:val="28"/>
        </w:rPr>
        <w:t xml:space="preserve">Vì vậy, việc thanh tra, kiểm tra hoạt động đại lý bảo hiểm, dịch vụ phụ trợ phải thông qua </w:t>
      </w:r>
      <w:r w:rsidR="00F920D4" w:rsidRPr="00F95874">
        <w:rPr>
          <w:sz w:val="28"/>
          <w:szCs w:val="28"/>
        </w:rPr>
        <w:t>DNBH</w:t>
      </w:r>
      <w:r w:rsidRPr="00F95874">
        <w:rPr>
          <w:sz w:val="28"/>
          <w:szCs w:val="28"/>
        </w:rPr>
        <w:t xml:space="preserve"> (các chủ thể ký kết hợp đồng với đại lý, tổ chức cung cấp dịch vụ phụ trợ bảo hiểm) là phù hợp, thống nhất với quy định về quản lý, giám sát và đảm bảo trách nhiệm cuối cùng và duy nhất của </w:t>
      </w:r>
      <w:r w:rsidR="00F920D4" w:rsidRPr="00F95874">
        <w:rPr>
          <w:sz w:val="28"/>
          <w:szCs w:val="28"/>
        </w:rPr>
        <w:t>DNBH</w:t>
      </w:r>
      <w:r w:rsidRPr="00F95874">
        <w:rPr>
          <w:sz w:val="28"/>
          <w:szCs w:val="28"/>
        </w:rPr>
        <w:t xml:space="preserve"> với bên mua bảo hiểm.</w:t>
      </w:r>
    </w:p>
    <w:p w:rsidR="00967B5E" w:rsidRPr="00F95874" w:rsidRDefault="00967B5E" w:rsidP="0032359F">
      <w:pPr>
        <w:spacing w:before="200"/>
        <w:ind w:firstLine="567"/>
        <w:jc w:val="both"/>
        <w:rPr>
          <w:b/>
          <w:i/>
          <w:sz w:val="28"/>
          <w:szCs w:val="28"/>
        </w:rPr>
      </w:pPr>
      <w:r w:rsidRPr="00F95874">
        <w:rPr>
          <w:b/>
          <w:i/>
          <w:sz w:val="28"/>
          <w:szCs w:val="28"/>
        </w:rPr>
        <w:t>10.</w:t>
      </w:r>
      <w:r w:rsidR="00833FA5" w:rsidRPr="00F95874">
        <w:rPr>
          <w:b/>
          <w:i/>
          <w:sz w:val="28"/>
          <w:szCs w:val="28"/>
        </w:rPr>
        <w:t>5</w:t>
      </w:r>
      <w:r w:rsidRPr="00F95874">
        <w:rPr>
          <w:b/>
          <w:i/>
          <w:sz w:val="28"/>
          <w:szCs w:val="28"/>
        </w:rPr>
        <w:t>. Về tiêu chí lựa chọn tổ chức kiểm toán độc lập, công ty tư vấn, chuyên gia</w:t>
      </w:r>
    </w:p>
    <w:p w:rsidR="00967B5E" w:rsidRPr="00F95874" w:rsidRDefault="00967B5E" w:rsidP="0032359F">
      <w:pPr>
        <w:spacing w:before="200"/>
        <w:ind w:firstLine="567"/>
        <w:jc w:val="both"/>
        <w:rPr>
          <w:rFonts w:eastAsia="Calibri"/>
          <w:sz w:val="28"/>
          <w:szCs w:val="28"/>
        </w:rPr>
      </w:pPr>
      <w:r w:rsidRPr="00F95874">
        <w:rPr>
          <w:b/>
          <w:i/>
          <w:sz w:val="28"/>
          <w:szCs w:val="28"/>
        </w:rPr>
        <w:t>Ý kiến ĐBQH:</w:t>
      </w:r>
      <w:r w:rsidRPr="00F95874">
        <w:rPr>
          <w:sz w:val="28"/>
          <w:szCs w:val="28"/>
        </w:rPr>
        <w:t xml:space="preserve"> </w:t>
      </w:r>
      <w:r w:rsidRPr="00F95874">
        <w:rPr>
          <w:rFonts w:eastAsia="Calibri"/>
          <w:sz w:val="28"/>
          <w:szCs w:val="28"/>
        </w:rPr>
        <w:t>Đề nghị quy định tổ chức, cá nhân tư vấn kiểm toán, giám định độc lập không có lợi ích liên quan và không cung cấp dịch vụ cho doanh nghiệp được kiểm tra trong ít nhất 03 năm gần nhất; bổ sung nghĩa vụ bảo mật tuyệt đối dữ liệu, hồ sơ, thông tin thu được; quy định rõ trách nhiệm pháp lý đối với các kết luận chuyên môn; giao Bộ Tài chính công khai danh sách các tổ chức kiểm toán độc lập, công ty tư vấn và chuyên gia đủ điều kiện hành nghề độc lập trong lĩnh vực bảo hiểm; bổ sung quy định cơ quan quản lý nhà nước có trách nhiệm pháp lý nếu có hành vi thiếu khách quan hoặc cố ý che giấu sai phạm hoặc chấp thuận các hoạt động không đúng quy định để ngăn chặn tiêu cực, lạm quyền.</w:t>
      </w:r>
    </w:p>
    <w:p w:rsidR="00967B5E" w:rsidRPr="00F95874" w:rsidRDefault="00967B5E" w:rsidP="0032359F">
      <w:pPr>
        <w:spacing w:before="200"/>
        <w:ind w:firstLine="567"/>
        <w:jc w:val="both"/>
        <w:rPr>
          <w:rFonts w:eastAsia="Calibri"/>
          <w:sz w:val="28"/>
          <w:szCs w:val="28"/>
        </w:rPr>
      </w:pPr>
      <w:r w:rsidRPr="00F95874">
        <w:rPr>
          <w:sz w:val="28"/>
          <w:szCs w:val="28"/>
        </w:rPr>
        <w:t>- Đề nghị khi cho phép thuê tổ chức kiểm toán độc lập cần quy định tiêu chí lựa chọn tổ chức kiểm toán, trách nhiệm pháp lý nếu kết luận sai, nguyên tắc công khai các chỉ tiêu an toàn tài chính, biên khả năng thanh toán dự phòng nghiệp vụ</w:t>
      </w:r>
      <w:r w:rsidRPr="00F95874">
        <w:rPr>
          <w:rFonts w:eastAsia="Calibri"/>
          <w:sz w:val="28"/>
          <w:szCs w:val="28"/>
        </w:rPr>
        <w:t>.</w:t>
      </w:r>
    </w:p>
    <w:p w:rsidR="00967B5E" w:rsidRPr="00F95874" w:rsidRDefault="00967B5E" w:rsidP="0032359F">
      <w:pPr>
        <w:spacing w:before="200"/>
        <w:ind w:firstLine="567"/>
        <w:jc w:val="both"/>
        <w:rPr>
          <w:rFonts w:eastAsia="Calibri"/>
          <w:sz w:val="28"/>
          <w:szCs w:val="28"/>
        </w:rPr>
      </w:pPr>
      <w:r w:rsidRPr="00F95874">
        <w:rPr>
          <w:rFonts w:eastAsia="Calibri"/>
          <w:sz w:val="28"/>
          <w:szCs w:val="28"/>
        </w:rPr>
        <w:t>Quy định cụ thể về trách nhiệm của tổ chức, chuyên gia được thuê tham gia kiểm tra, trong đó cần xác định rõ nghĩa vụ bảo mật thông tin và trách nhiệm pháp lý khi có sai sót trong kết luận kiểm tra, đôi khi chỉ là dự thảo hoặc sơ suất, hoặc chưa hoàn chỉnh trong quy định pháp luật nhưng thông tin đã rò rỉ trên các thông tin xã hội, làm mất uy tín doanh nghiệp và ảnh hưởng nghiêm trọng đến việc kinh doanh hợp pháp, chính đáng của doanh nghiệp, dẫn đến phá sản hoặc tạm ngừng kinh doanh.</w:t>
      </w:r>
    </w:p>
    <w:p w:rsidR="00967B5E" w:rsidRPr="00F95874" w:rsidRDefault="00967B5E" w:rsidP="0032359F">
      <w:pPr>
        <w:pStyle w:val="Normal10"/>
        <w:widowControl w:val="0"/>
        <w:spacing w:before="200"/>
        <w:ind w:firstLine="567"/>
        <w:jc w:val="both"/>
        <w:rPr>
          <w:b/>
          <w:i/>
          <w:sz w:val="28"/>
          <w:szCs w:val="28"/>
        </w:rPr>
      </w:pPr>
      <w:r w:rsidRPr="00F95874">
        <w:rPr>
          <w:b/>
          <w:i/>
          <w:sz w:val="28"/>
          <w:szCs w:val="28"/>
        </w:rPr>
        <w:t>Về vấn đề này, Cơ quan chủ trì soạn thảo tiếp thu và giải trình như sau:</w:t>
      </w:r>
    </w:p>
    <w:p w:rsidR="00967B5E" w:rsidRPr="00F95874" w:rsidRDefault="00967B5E" w:rsidP="0032359F">
      <w:pPr>
        <w:spacing w:before="200"/>
        <w:ind w:firstLine="567"/>
        <w:jc w:val="both"/>
        <w:rPr>
          <w:rFonts w:eastAsia="Calibri"/>
          <w:i/>
          <w:sz w:val="28"/>
          <w:szCs w:val="28"/>
        </w:rPr>
      </w:pPr>
      <w:r w:rsidRPr="00F95874">
        <w:rPr>
          <w:rFonts w:eastAsia="Calibri"/>
          <w:sz w:val="28"/>
          <w:szCs w:val="28"/>
        </w:rPr>
        <w:t xml:space="preserve">Cơ quan chủ trì soạn thảo </w:t>
      </w:r>
      <w:r w:rsidR="00E80FA3">
        <w:rPr>
          <w:rFonts w:eastAsia="Calibri"/>
          <w:sz w:val="28"/>
          <w:szCs w:val="28"/>
        </w:rPr>
        <w:t xml:space="preserve">xin </w:t>
      </w:r>
      <w:r w:rsidRPr="00F95874">
        <w:rPr>
          <w:rFonts w:eastAsia="Calibri"/>
          <w:sz w:val="28"/>
          <w:szCs w:val="28"/>
        </w:rPr>
        <w:t xml:space="preserve">tiếp thu </w:t>
      </w:r>
      <w:r w:rsidR="00E80FA3">
        <w:rPr>
          <w:rFonts w:eastAsia="Calibri"/>
          <w:sz w:val="28"/>
          <w:szCs w:val="28"/>
        </w:rPr>
        <w:t xml:space="preserve">và </w:t>
      </w:r>
      <w:r w:rsidRPr="00F95874">
        <w:rPr>
          <w:rFonts w:eastAsia="Calibri"/>
          <w:sz w:val="28"/>
          <w:szCs w:val="28"/>
        </w:rPr>
        <w:t xml:space="preserve">đề xuất chỉnh sửa khoản 2 Điều 154 như sau: </w:t>
      </w:r>
      <w:r w:rsidRPr="00F95874">
        <w:rPr>
          <w:rFonts w:eastAsia="Calibri"/>
          <w:i/>
          <w:sz w:val="28"/>
          <w:szCs w:val="28"/>
        </w:rPr>
        <w:t>“</w:t>
      </w:r>
      <w:r w:rsidRPr="00F95874">
        <w:rPr>
          <w:i/>
          <w:sz w:val="28"/>
          <w:szCs w:val="28"/>
          <w:lang w:val="pt-BR"/>
        </w:rPr>
        <w:t>Khi xét thấy cần thiết, để thực hiện kiểm</w:t>
      </w:r>
      <w:r w:rsidRPr="00F95874">
        <w:rPr>
          <w:b/>
          <w:i/>
          <w:sz w:val="28"/>
          <w:szCs w:val="28"/>
          <w:lang w:val="pt-BR"/>
        </w:rPr>
        <w:t xml:space="preserve"> </w:t>
      </w:r>
      <w:r w:rsidRPr="00F95874">
        <w:rPr>
          <w:i/>
          <w:sz w:val="28"/>
          <w:szCs w:val="28"/>
          <w:lang w:val="pt-BR"/>
        </w:rPr>
        <w:t xml:space="preserve">tra chuyên ngành hoạt động kinh doanh bảo hiểm, cơ quan quy định tại khoản 1 Điều này có quyền thuê tổ chức kiểm toán độc lập, công ty tư vấn hoặc chuyên gia đánh giá, có ý kiến về chuyên môn đối với một số nội dung </w:t>
      </w:r>
      <w:r w:rsidRPr="00F95874">
        <w:rPr>
          <w:i/>
          <w:iCs/>
          <w:sz w:val="28"/>
          <w:szCs w:val="28"/>
          <w:u w:val="single"/>
          <w:lang w:val="pt-BR"/>
        </w:rPr>
        <w:t>sau đây</w:t>
      </w:r>
      <w:r w:rsidRPr="00F95874">
        <w:rPr>
          <w:i/>
          <w:sz w:val="28"/>
          <w:szCs w:val="28"/>
          <w:lang w:val="pt-BR"/>
        </w:rPr>
        <w:t xml:space="preserve"> có dấu hiệu ảnh hưởng </w:t>
      </w:r>
      <w:r w:rsidRPr="00F95874">
        <w:rPr>
          <w:i/>
          <w:sz w:val="28"/>
          <w:szCs w:val="28"/>
          <w:lang w:val="pt-BR"/>
        </w:rPr>
        <w:lastRenderedPageBreak/>
        <w:t>tới sự an toàn, lành mạnh của đối tượng kiểm</w:t>
      </w:r>
      <w:r w:rsidRPr="00F95874">
        <w:rPr>
          <w:b/>
          <w:i/>
          <w:sz w:val="28"/>
          <w:szCs w:val="28"/>
          <w:lang w:val="pt-BR"/>
        </w:rPr>
        <w:t xml:space="preserve"> </w:t>
      </w:r>
      <w:r w:rsidRPr="00F95874">
        <w:rPr>
          <w:i/>
          <w:sz w:val="28"/>
          <w:szCs w:val="28"/>
          <w:lang w:val="pt-BR"/>
        </w:rPr>
        <w:t xml:space="preserve">tra </w:t>
      </w:r>
      <w:r w:rsidRPr="00F95874">
        <w:rPr>
          <w:i/>
          <w:iCs/>
          <w:sz w:val="28"/>
          <w:szCs w:val="28"/>
          <w:u w:val="single"/>
          <w:lang w:val="pt-BR"/>
        </w:rPr>
        <w:t xml:space="preserve">và </w:t>
      </w:r>
      <w:r w:rsidRPr="00F95874">
        <w:rPr>
          <w:i/>
          <w:sz w:val="28"/>
          <w:szCs w:val="28"/>
          <w:u w:val="single"/>
          <w:lang w:val="pt-BR"/>
        </w:rPr>
        <w:t>phải đảm bảo tính độc lập, khách quan, không xung đột lợi ích</w:t>
      </w:r>
      <w:r w:rsidRPr="00F95874">
        <w:rPr>
          <w:i/>
          <w:sz w:val="28"/>
          <w:szCs w:val="28"/>
          <w:lang w:val="pt-BR"/>
        </w:rPr>
        <w:t>:...</w:t>
      </w:r>
      <w:r w:rsidRPr="00F95874">
        <w:rPr>
          <w:rFonts w:eastAsia="Calibri"/>
          <w:i/>
          <w:sz w:val="28"/>
          <w:szCs w:val="28"/>
        </w:rPr>
        <w:t>”.</w:t>
      </w:r>
    </w:p>
    <w:p w:rsidR="00967B5E" w:rsidRPr="00F95874" w:rsidRDefault="00967B5E" w:rsidP="0032359F">
      <w:pPr>
        <w:spacing w:before="200"/>
        <w:ind w:firstLine="567"/>
        <w:jc w:val="both"/>
        <w:rPr>
          <w:b/>
          <w:i/>
          <w:sz w:val="28"/>
          <w:szCs w:val="28"/>
        </w:rPr>
      </w:pPr>
      <w:r w:rsidRPr="00F95874">
        <w:rPr>
          <w:rFonts w:eastAsia="Calibri"/>
          <w:sz w:val="28"/>
          <w:szCs w:val="28"/>
        </w:rPr>
        <w:t xml:space="preserve">Bên cạnh đó, Luật Kiểm toán độc lập và các văn bản hướng dẫn thi hành đã có quy định về các trường hợp không được thực hiện kiểm toán để phòng ngừa xung đột lợi ích; các doanh nghiệp kiểm toán phải bảo mật thông tin cũng như có nghĩa vụ bảo mật trong quá trình cung cấp dịch vụ. Bộ Tài chính đã công khai danh sách các doanh nghiệp kiểm toán được thực hiện kiểm toán báo cáo tài chính của các đơn vị có lợi ích công chúng (trong đó bao gồm </w:t>
      </w:r>
      <w:r w:rsidR="00F920D4" w:rsidRPr="00F95874">
        <w:rPr>
          <w:sz w:val="28"/>
          <w:szCs w:val="28"/>
        </w:rPr>
        <w:t>DNBH</w:t>
      </w:r>
      <w:r w:rsidRPr="00F95874">
        <w:rPr>
          <w:rFonts w:eastAsia="Calibri"/>
          <w:sz w:val="28"/>
          <w:szCs w:val="28"/>
        </w:rPr>
        <w:t xml:space="preserve">). </w:t>
      </w:r>
    </w:p>
    <w:p w:rsidR="00967B5E" w:rsidRPr="00F95874" w:rsidRDefault="00967B5E" w:rsidP="0032359F">
      <w:pPr>
        <w:spacing w:before="200"/>
        <w:ind w:firstLine="567"/>
        <w:jc w:val="both"/>
        <w:rPr>
          <w:rFonts w:eastAsia="Calibri"/>
          <w:sz w:val="28"/>
          <w:szCs w:val="28"/>
        </w:rPr>
      </w:pPr>
      <w:r w:rsidRPr="00F95874">
        <w:rPr>
          <w:rFonts w:eastAsia="Calibri"/>
          <w:sz w:val="28"/>
          <w:szCs w:val="28"/>
        </w:rPr>
        <w:t xml:space="preserve">- Hành vi dung túng, bao che, không xử lý hoặc xử lý không kịp thời, không đúng tính chất, mức độ vi phạm, không đúng thẩm quyền hoặc vi phạm quy định thì tùy theo tính chất, mức độ vi phạm mà bị xử lý </w:t>
      </w:r>
      <w:r w:rsidR="00E80FA3">
        <w:rPr>
          <w:rFonts w:eastAsia="Calibri"/>
          <w:sz w:val="28"/>
          <w:szCs w:val="28"/>
        </w:rPr>
        <w:t>hành chính</w:t>
      </w:r>
      <w:r w:rsidRPr="00F95874">
        <w:rPr>
          <w:rFonts w:eastAsia="Calibri"/>
          <w:sz w:val="28"/>
          <w:szCs w:val="28"/>
        </w:rPr>
        <w:t xml:space="preserve"> hoặc bị truy cứu trách nhiệm hình sự theo quy định của pháp luật có liên quan. </w:t>
      </w:r>
    </w:p>
    <w:p w:rsidR="00B4589E" w:rsidRPr="00F95874" w:rsidRDefault="00B4589E" w:rsidP="0032359F">
      <w:pPr>
        <w:pStyle w:val="Normal10"/>
        <w:widowControl w:val="0"/>
        <w:spacing w:before="200"/>
        <w:ind w:firstLine="567"/>
        <w:jc w:val="both"/>
        <w:rPr>
          <w:sz w:val="28"/>
          <w:szCs w:val="28"/>
        </w:rPr>
      </w:pPr>
      <w:r w:rsidRPr="00F95874">
        <w:rPr>
          <w:b/>
          <w:i/>
          <w:sz w:val="28"/>
          <w:szCs w:val="28"/>
        </w:rPr>
        <w:t>10.</w:t>
      </w:r>
      <w:r w:rsidR="00833FA5" w:rsidRPr="00F95874">
        <w:rPr>
          <w:b/>
          <w:i/>
          <w:sz w:val="28"/>
          <w:szCs w:val="28"/>
        </w:rPr>
        <w:t>6</w:t>
      </w:r>
      <w:r w:rsidRPr="00F95874">
        <w:rPr>
          <w:b/>
          <w:i/>
          <w:sz w:val="28"/>
          <w:szCs w:val="28"/>
        </w:rPr>
        <w:t>. Ý kiến thẩm tra:</w:t>
      </w:r>
      <w:r w:rsidRPr="00F95874">
        <w:rPr>
          <w:sz w:val="28"/>
          <w:szCs w:val="28"/>
        </w:rPr>
        <w:t xml:space="preserve"> </w:t>
      </w:r>
      <w:bookmarkStart w:id="4" w:name="_Hlk210991044"/>
      <w:r w:rsidRPr="00F95874">
        <w:rPr>
          <w:sz w:val="28"/>
          <w:szCs w:val="28"/>
        </w:rPr>
        <w:t xml:space="preserve">Có ý kiến cho rằng dự thảo Luật cắt giảm, đơn giản hóa điều kiện đầu tư kinh doanh, thủ tục hành chính, sẽ thực hiện từ hình thức </w:t>
      </w:r>
      <w:r w:rsidRPr="00F95874">
        <w:rPr>
          <w:i/>
          <w:sz w:val="28"/>
          <w:szCs w:val="28"/>
        </w:rPr>
        <w:t>“tiền kiểm”</w:t>
      </w:r>
      <w:r w:rsidRPr="00F95874">
        <w:rPr>
          <w:sz w:val="28"/>
          <w:szCs w:val="28"/>
        </w:rPr>
        <w:t xml:space="preserve"> sang </w:t>
      </w:r>
      <w:r w:rsidRPr="00F95874">
        <w:rPr>
          <w:i/>
          <w:sz w:val="28"/>
          <w:szCs w:val="28"/>
        </w:rPr>
        <w:t>“hậu kiểm”</w:t>
      </w:r>
      <w:r w:rsidRPr="00F95874">
        <w:rPr>
          <w:sz w:val="28"/>
          <w:szCs w:val="28"/>
        </w:rPr>
        <w:t xml:space="preserve"> nhưng chưa rõ về cơ chế </w:t>
      </w:r>
      <w:r w:rsidRPr="00F95874">
        <w:rPr>
          <w:i/>
          <w:sz w:val="28"/>
          <w:szCs w:val="28"/>
        </w:rPr>
        <w:t>“hậu kiểm”</w:t>
      </w:r>
      <w:r w:rsidRPr="00F95874">
        <w:rPr>
          <w:sz w:val="28"/>
          <w:szCs w:val="28"/>
        </w:rPr>
        <w:t xml:space="preserve">. Do đó, đề nghị nghiên cứu bổ sung quy định các nội dung sẽ thực hiện </w:t>
      </w:r>
      <w:r w:rsidRPr="00F95874">
        <w:rPr>
          <w:i/>
          <w:sz w:val="28"/>
          <w:szCs w:val="28"/>
        </w:rPr>
        <w:t>“hậu kiểm”</w:t>
      </w:r>
      <w:r w:rsidRPr="00F95874">
        <w:rPr>
          <w:sz w:val="28"/>
          <w:szCs w:val="28"/>
        </w:rPr>
        <w:t xml:space="preserve"> và cơ chế phối hợp, trách nhiệm của các cơ quan liên quan trong việc theo dõi, kiểm tra thực hiện các quy định này. </w:t>
      </w:r>
      <w:bookmarkEnd w:id="4"/>
    </w:p>
    <w:p w:rsidR="00B4589E" w:rsidRPr="00F95874" w:rsidRDefault="00B4589E" w:rsidP="0032359F">
      <w:pPr>
        <w:pStyle w:val="Normal10"/>
        <w:widowControl w:val="0"/>
        <w:spacing w:before="200"/>
        <w:ind w:firstLine="567"/>
        <w:jc w:val="both"/>
        <w:rPr>
          <w:b/>
          <w:i/>
          <w:sz w:val="28"/>
          <w:szCs w:val="28"/>
        </w:rPr>
      </w:pPr>
      <w:r w:rsidRPr="00F95874">
        <w:rPr>
          <w:b/>
          <w:i/>
          <w:sz w:val="28"/>
          <w:szCs w:val="28"/>
        </w:rPr>
        <w:t>Về vấn đề này, Cơ quan chủ trì soạn thảo giải trình như sau:</w:t>
      </w:r>
    </w:p>
    <w:p w:rsidR="00B4589E" w:rsidRPr="00F95874" w:rsidRDefault="00B4589E" w:rsidP="0032359F">
      <w:pPr>
        <w:spacing w:before="200"/>
        <w:ind w:firstLine="567"/>
        <w:jc w:val="both"/>
        <w:rPr>
          <w:sz w:val="28"/>
          <w:szCs w:val="28"/>
        </w:rPr>
      </w:pPr>
      <w:r w:rsidRPr="00F95874">
        <w:rPr>
          <w:sz w:val="28"/>
          <w:szCs w:val="28"/>
        </w:rPr>
        <w:t xml:space="preserve">Chương VI Luật KDBH năm 2022 đã quy định về các nội dung thực hiện hậu kiểm của cơ quan quản lý nhà nước về hoạt động kinh doanh bảo hiểm. Theo đó, trong suốt quá trình hoạt động, </w:t>
      </w:r>
      <w:r w:rsidR="00F920D4" w:rsidRPr="00F95874">
        <w:rPr>
          <w:sz w:val="28"/>
          <w:szCs w:val="28"/>
        </w:rPr>
        <w:t>DNBH</w:t>
      </w:r>
      <w:r w:rsidRPr="00F95874">
        <w:rPr>
          <w:sz w:val="28"/>
          <w:szCs w:val="28"/>
        </w:rPr>
        <w:t xml:space="preserve"> phải bảo đảm các duy trì việc đáp ứng các điều kiện kinh doanh và chịu sự giám sát từ xa, kiểm tra tại chỗ của cơ quan quản lý nhà nước. Điều 152 Luật KDBH năm 2022 cũng quy định về cơ chế phối hợp trong quản lý nhà nước về hoạt động kinh doanh bảo hiểm cũng như trách nhiệm của các cơ quan trong việc theo dõi, kiểm tra thực hiện các nội dung này.</w:t>
      </w:r>
    </w:p>
    <w:p w:rsidR="00D00698" w:rsidRPr="00F95874" w:rsidRDefault="00D00698" w:rsidP="0032359F">
      <w:pPr>
        <w:pStyle w:val="Normal10"/>
        <w:widowControl w:val="0"/>
        <w:spacing w:before="200"/>
        <w:ind w:firstLine="567"/>
        <w:jc w:val="both"/>
        <w:rPr>
          <w:b/>
          <w:sz w:val="28"/>
          <w:szCs w:val="28"/>
        </w:rPr>
      </w:pPr>
      <w:r w:rsidRPr="00F95874">
        <w:rPr>
          <w:b/>
          <w:sz w:val="28"/>
          <w:szCs w:val="28"/>
        </w:rPr>
        <w:t>11. Về hiệu lực thi hành (sửa đổi, bổ sung Điều 156 Luật Kinh doanh bảo hiểm năm 2022)</w:t>
      </w:r>
    </w:p>
    <w:p w:rsidR="008A1B8D" w:rsidRPr="00F95874" w:rsidRDefault="00D00698" w:rsidP="0032359F">
      <w:pPr>
        <w:spacing w:before="200"/>
        <w:ind w:firstLine="567"/>
        <w:jc w:val="both"/>
        <w:rPr>
          <w:b/>
          <w:i/>
          <w:sz w:val="28"/>
          <w:szCs w:val="28"/>
        </w:rPr>
      </w:pPr>
      <w:r w:rsidRPr="00F95874">
        <w:rPr>
          <w:b/>
          <w:i/>
          <w:sz w:val="28"/>
          <w:szCs w:val="28"/>
        </w:rPr>
        <w:t xml:space="preserve">11.1. </w:t>
      </w:r>
      <w:r w:rsidR="008A1B8D" w:rsidRPr="00F95874">
        <w:rPr>
          <w:b/>
          <w:i/>
          <w:sz w:val="28"/>
          <w:szCs w:val="28"/>
        </w:rPr>
        <w:t xml:space="preserve">Việc áp dụng song </w:t>
      </w:r>
      <w:proofErr w:type="spellStart"/>
      <w:r w:rsidR="008A1B8D" w:rsidRPr="00F95874">
        <w:rPr>
          <w:b/>
          <w:i/>
          <w:sz w:val="28"/>
          <w:szCs w:val="28"/>
        </w:rPr>
        <w:t>song</w:t>
      </w:r>
      <w:proofErr w:type="spellEnd"/>
      <w:r w:rsidR="008A1B8D" w:rsidRPr="00F95874">
        <w:rPr>
          <w:b/>
          <w:i/>
          <w:sz w:val="28"/>
          <w:szCs w:val="28"/>
        </w:rPr>
        <w:t xml:space="preserve"> Biên khả năng thanh toán I và mô hình vốn trên cơ sở rủi ro</w:t>
      </w:r>
    </w:p>
    <w:p w:rsidR="009E3B33" w:rsidRPr="00F95874" w:rsidRDefault="009E3B33" w:rsidP="0032359F">
      <w:pPr>
        <w:spacing w:before="200"/>
        <w:ind w:firstLine="567"/>
        <w:jc w:val="both"/>
        <w:rPr>
          <w:rFonts w:eastAsia="Calibri"/>
          <w:sz w:val="28"/>
          <w:szCs w:val="28"/>
          <w:lang w:val="vi-VN"/>
        </w:rPr>
      </w:pPr>
      <w:r w:rsidRPr="00F95874">
        <w:rPr>
          <w:b/>
          <w:i/>
          <w:sz w:val="28"/>
          <w:szCs w:val="28"/>
        </w:rPr>
        <w:t>a</w:t>
      </w:r>
      <w:r w:rsidRPr="00F95874">
        <w:rPr>
          <w:b/>
          <w:i/>
          <w:sz w:val="28"/>
          <w:szCs w:val="28"/>
          <w:lang w:val="vi-VN"/>
        </w:rPr>
        <w:t>) Ý kiến ĐBQH:</w:t>
      </w:r>
      <w:r w:rsidRPr="00F95874">
        <w:rPr>
          <w:sz w:val="28"/>
          <w:szCs w:val="28"/>
          <w:lang w:val="vi-VN"/>
        </w:rPr>
        <w:t xml:space="preserve"> </w:t>
      </w:r>
      <w:r w:rsidRPr="00F95874">
        <w:rPr>
          <w:rFonts w:eastAsia="Calibri"/>
          <w:sz w:val="28"/>
          <w:szCs w:val="28"/>
          <w:lang w:val="vi-VN"/>
        </w:rPr>
        <w:t>Đề nghị đánh giá nội dung sửa đổi Điều 156 về việc lùi mô hình vốn trên cơ sở rủi ro từ ngày 01/01/2028 sang ngày 01/01/2031 và yêu cầu áp dụng song song cả 02 mô hình có phát sinh thêm chi phí cho doanh nghiệp; Đề nghị cho phép các doanh nghiệp đã đạt chuẩn về mô hình vốn trên cơ sở rủi ro sẽ không phải báo cáo theo mô hình biên khả năng thanh toán I.</w:t>
      </w:r>
    </w:p>
    <w:p w:rsidR="009E3B33" w:rsidRPr="00F95874" w:rsidRDefault="009E3B33" w:rsidP="0032359F">
      <w:pPr>
        <w:spacing w:before="200"/>
        <w:ind w:firstLine="567"/>
        <w:jc w:val="both"/>
        <w:rPr>
          <w:rFonts w:eastAsia="Calibri"/>
          <w:sz w:val="28"/>
          <w:szCs w:val="28"/>
          <w:lang w:val="vi-VN"/>
        </w:rPr>
      </w:pPr>
      <w:r w:rsidRPr="00F95874">
        <w:rPr>
          <w:sz w:val="28"/>
          <w:szCs w:val="28"/>
          <w:lang w:val="vi-VN"/>
        </w:rPr>
        <w:lastRenderedPageBreak/>
        <w:t>- Lộ trình áp dụng mô hình vốn trên cơ sở rủi ro (RBC) và chuẩn mực báo cáo tài chính quốc tế về hợp đồng bảo hiểm (IFRS 17) hiện đang quá phân mảnh, trong khi RBC tính vốn theo rủi ro và IFRS 17 yêu cầu ghi nhận dự phòng và lợi nhuận theo giá trị hiện tại và mức độ rủi ro thực tế. Hai chuẩn này gắn chặt và phải triển khai song hành, do vậy lộ trình cần ít mốc hơn, rõ ràng hơn, gắn với mức độ sẵn sàng về dữ liệu, hệ thống công nghệ thông tin và chuẩn mực kế toán, đồng bộ cho cả cơ quan quản lý và doanh nghiệp, nếu không sẽ dễ lặp lại tình trạng đến thời hạn lại xin lùi</w:t>
      </w:r>
      <w:r w:rsidRPr="00F95874">
        <w:rPr>
          <w:rFonts w:eastAsia="Calibri"/>
          <w:sz w:val="28"/>
          <w:szCs w:val="28"/>
          <w:lang w:val="vi-VN"/>
        </w:rPr>
        <w:t>.</w:t>
      </w:r>
    </w:p>
    <w:p w:rsidR="009E3B33" w:rsidRPr="00F95874" w:rsidRDefault="009E3B33" w:rsidP="0032359F">
      <w:pPr>
        <w:widowControl w:val="0"/>
        <w:adjustRightInd w:val="0"/>
        <w:snapToGrid w:val="0"/>
        <w:spacing w:before="200"/>
        <w:ind w:firstLine="567"/>
        <w:jc w:val="both"/>
        <w:rPr>
          <w:rFonts w:eastAsia="Calibri"/>
          <w:sz w:val="28"/>
          <w:szCs w:val="28"/>
        </w:rPr>
      </w:pPr>
      <w:r w:rsidRPr="00F95874">
        <w:rPr>
          <w:rFonts w:eastAsia="Calibri"/>
          <w:sz w:val="28"/>
          <w:szCs w:val="28"/>
        </w:rPr>
        <w:t xml:space="preserve">- Đề nghị xem xét, đánh giá thêm về nội dung sửa đổi Điều 156, cụ thể là việc áp dụng lùi quy trình đánh giá rủi ro từ ngày 01/01/2028 sang ngày 01/01/2031 và yêu cầu áp dụng song </w:t>
      </w:r>
      <w:proofErr w:type="spellStart"/>
      <w:r w:rsidRPr="00F95874">
        <w:rPr>
          <w:rFonts w:eastAsia="Calibri"/>
          <w:sz w:val="28"/>
          <w:szCs w:val="28"/>
        </w:rPr>
        <w:t>song</w:t>
      </w:r>
      <w:proofErr w:type="spellEnd"/>
      <w:r w:rsidRPr="00F95874">
        <w:rPr>
          <w:rFonts w:eastAsia="Calibri"/>
          <w:sz w:val="28"/>
          <w:szCs w:val="28"/>
        </w:rPr>
        <w:t xml:space="preserve"> cả 02 hình thức mô hình vốn trên cơ sở rủi ro và biên khả năng thanh toán để xem có phát sinh, tăng thêm những chi phí cho các doanh nghiệp khi tham gia đồng thời 02 hệ thống này không. Đồng thời, đánh giá kỹ thêm về thời gian xem xét sửa đổi các nội dung này sau, chưa nhất thiết sửa đổi ngay. </w:t>
      </w:r>
      <w:r w:rsidR="00FA5CB8" w:rsidRPr="00F95874">
        <w:rPr>
          <w:rFonts w:eastAsia="Calibri"/>
          <w:sz w:val="28"/>
          <w:szCs w:val="28"/>
        </w:rPr>
        <w:t>Đ</w:t>
      </w:r>
      <w:r w:rsidR="00A0644F" w:rsidRPr="00F95874">
        <w:rPr>
          <w:rFonts w:eastAsia="Calibri"/>
          <w:sz w:val="28"/>
          <w:szCs w:val="28"/>
        </w:rPr>
        <w:t>ề nghị cân nhắc kỹ thuật lập pháp tại Điều 156 về các mốc hiệu lực thi hành; nếu phương pháp hiện hành đang có hiệu quả thì tiếp tục thực hiện, khi cần thay đổi sang phương pháp mới thì tiếp tục sửa đổi, bổ sung Luật sau</w:t>
      </w:r>
      <w:r w:rsidR="00D174CA" w:rsidRPr="00F95874">
        <w:rPr>
          <w:rFonts w:eastAsia="Calibri"/>
          <w:sz w:val="28"/>
          <w:szCs w:val="28"/>
        </w:rPr>
        <w:t>.</w:t>
      </w:r>
    </w:p>
    <w:p w:rsidR="00A73352" w:rsidRPr="00F95874" w:rsidRDefault="009E3B33" w:rsidP="0032359F">
      <w:pPr>
        <w:widowControl w:val="0"/>
        <w:adjustRightInd w:val="0"/>
        <w:snapToGrid w:val="0"/>
        <w:spacing w:before="200"/>
        <w:ind w:firstLine="567"/>
        <w:jc w:val="both"/>
        <w:rPr>
          <w:sz w:val="28"/>
          <w:szCs w:val="28"/>
        </w:rPr>
      </w:pPr>
      <w:r w:rsidRPr="00F95874">
        <w:rPr>
          <w:b/>
          <w:i/>
          <w:sz w:val="28"/>
          <w:szCs w:val="28"/>
        </w:rPr>
        <w:t>b</w:t>
      </w:r>
      <w:r w:rsidR="00293965" w:rsidRPr="00F95874">
        <w:rPr>
          <w:b/>
          <w:i/>
          <w:sz w:val="28"/>
          <w:szCs w:val="28"/>
        </w:rPr>
        <w:t xml:space="preserve">) </w:t>
      </w:r>
      <w:r w:rsidR="008A1B8D" w:rsidRPr="00F95874">
        <w:rPr>
          <w:b/>
          <w:i/>
          <w:sz w:val="28"/>
          <w:szCs w:val="28"/>
        </w:rPr>
        <w:t>Ý kiến thẩm tra:</w:t>
      </w:r>
      <w:r w:rsidR="008A1B8D" w:rsidRPr="00F95874">
        <w:rPr>
          <w:sz w:val="28"/>
          <w:szCs w:val="28"/>
        </w:rPr>
        <w:t xml:space="preserve"> </w:t>
      </w:r>
      <w:bookmarkStart w:id="5" w:name="_Hlk212747094"/>
    </w:p>
    <w:p w:rsidR="00A73352" w:rsidRPr="00F95874" w:rsidRDefault="00A73352" w:rsidP="0032359F">
      <w:pPr>
        <w:widowControl w:val="0"/>
        <w:adjustRightInd w:val="0"/>
        <w:snapToGrid w:val="0"/>
        <w:spacing w:before="200"/>
        <w:ind w:firstLine="567"/>
        <w:jc w:val="both"/>
        <w:rPr>
          <w:bCs/>
          <w:sz w:val="28"/>
          <w:szCs w:val="28"/>
        </w:rPr>
      </w:pPr>
      <w:r w:rsidRPr="00F95874">
        <w:rPr>
          <w:bCs/>
          <w:sz w:val="28"/>
          <w:szCs w:val="28"/>
        </w:rPr>
        <w:t xml:space="preserve">Dự thảo Luật sửa đổi, bổ sung quy định cho phép áp dụng song </w:t>
      </w:r>
      <w:proofErr w:type="spellStart"/>
      <w:r w:rsidRPr="00F95874">
        <w:rPr>
          <w:bCs/>
          <w:sz w:val="28"/>
          <w:szCs w:val="28"/>
        </w:rPr>
        <w:t>song</w:t>
      </w:r>
      <w:proofErr w:type="spellEnd"/>
      <w:r w:rsidRPr="00F95874">
        <w:rPr>
          <w:bCs/>
          <w:sz w:val="28"/>
          <w:szCs w:val="28"/>
        </w:rPr>
        <w:t xml:space="preserve"> mô hình vốn trên cơ sở rủi ro và biên khả năng thanh toán, do đó, đề nghị Cơ quan chủ trì soạn thảo phân tích, đánh giá kỹ lưỡng, toàn diện tác động của các quy định này, trong đó có việc tăng chi phí đối với người tham gia bảo hiểm và doanh nghiệp bảo hiểm, các vấn đề có thể phát sinh và phương án xử lý, bảo đảm không dẫn đến khó khăn, vướng mắc khi thi hành Luật.</w:t>
      </w:r>
    </w:p>
    <w:p w:rsidR="008A1B8D" w:rsidRPr="00F95874" w:rsidRDefault="008A1B8D" w:rsidP="0032359F">
      <w:pPr>
        <w:widowControl w:val="0"/>
        <w:adjustRightInd w:val="0"/>
        <w:snapToGrid w:val="0"/>
        <w:spacing w:before="200"/>
        <w:ind w:firstLine="567"/>
        <w:jc w:val="both"/>
        <w:rPr>
          <w:bCs/>
          <w:iCs/>
          <w:sz w:val="28"/>
          <w:szCs w:val="28"/>
          <w:lang w:val="vi-VN"/>
        </w:rPr>
      </w:pPr>
      <w:r w:rsidRPr="00F95874">
        <w:rPr>
          <w:bCs/>
          <w:iCs/>
          <w:sz w:val="28"/>
          <w:szCs w:val="28"/>
          <w:lang w:val="vi-VN"/>
        </w:rPr>
        <w:t>Có ý kiến cho rằng cần quy định rõ hơn về thực hiện và lộ trình khi theo mô hình quản trị vốn trên cơ sở rủi ro (RBC) để tăng cường quản trị rủi ro vốn cho doanh nghiệp bảo hiểm.</w:t>
      </w:r>
    </w:p>
    <w:bookmarkEnd w:id="5"/>
    <w:p w:rsidR="008A1B8D" w:rsidRPr="00F95874" w:rsidRDefault="008A1B8D" w:rsidP="0032359F">
      <w:pPr>
        <w:widowControl w:val="0"/>
        <w:adjustRightInd w:val="0"/>
        <w:snapToGrid w:val="0"/>
        <w:spacing w:before="200"/>
        <w:ind w:firstLine="567"/>
        <w:jc w:val="both"/>
        <w:rPr>
          <w:sz w:val="28"/>
          <w:szCs w:val="28"/>
          <w:lang w:val="vi-VN"/>
        </w:rPr>
      </w:pPr>
      <w:r w:rsidRPr="00F95874">
        <w:rPr>
          <w:bCs/>
          <w:iCs/>
          <w:sz w:val="28"/>
          <w:szCs w:val="28"/>
          <w:lang w:val="vi-VN"/>
        </w:rPr>
        <w:t xml:space="preserve">Đa số ý kiến Ủy ban KTTC nhận thấy việc có lộ trình cụ thể để áp dụng mô hình quản lý vốn trên cơ sở rủi ro (RBC) là cần thiết, tuy nhiên, </w:t>
      </w:r>
      <w:r w:rsidRPr="00F95874">
        <w:rPr>
          <w:sz w:val="28"/>
          <w:szCs w:val="28"/>
          <w:lang w:val="vi-VN"/>
        </w:rPr>
        <w:t>đề nghị Chính phủ tập trung chỉ đạo triển khai thi hành Luật, bảo đảm tính khả thi, đúng thời hạn đã được điều chỉnh, không để bị chậm trễ; thận trọng, chắc chắn trong quá trình triển khai, bảo đảm hoạt động bình đẳng, ổn định của doanh nghiệp, không tạo ra khó khăn cho doanh nghiệp, nhất là về vốn, tài chính và không gây ra biến động thị trường.</w:t>
      </w:r>
    </w:p>
    <w:p w:rsidR="008A1B8D" w:rsidRPr="00F95874" w:rsidRDefault="008A1B8D" w:rsidP="0032359F">
      <w:pPr>
        <w:spacing w:before="200"/>
        <w:ind w:firstLine="567"/>
        <w:jc w:val="both"/>
        <w:rPr>
          <w:sz w:val="28"/>
          <w:szCs w:val="28"/>
          <w:lang w:val="vi-VN" w:eastAsia="en-GB"/>
        </w:rPr>
      </w:pPr>
      <w:r w:rsidRPr="00F95874">
        <w:rPr>
          <w:sz w:val="28"/>
          <w:szCs w:val="28"/>
          <w:lang w:val="vi-VN"/>
        </w:rPr>
        <w:t xml:space="preserve">Một số ý kiến cho rằng cần cân nhắc, đánh giá kỹ lưỡng việc sửa đổi, bổ sung Điều 156 theo hướng cho phép áp dụng song song mô hình vốn trên cơ sở rủi ro và biên khả năng thanh toán, việc lùi thời gian thực hiện sẽ tác động như thế nào đến chi phí và hoạt động của doanh nghiệp kinh doanh bảo hiểm; về việc phát sinh thêm chi phí, thủ tục, hạ tầng hoạt động 02 cơ chế. </w:t>
      </w:r>
    </w:p>
    <w:p w:rsidR="00D00698" w:rsidRPr="00F95874" w:rsidRDefault="00D00698" w:rsidP="0032359F">
      <w:pPr>
        <w:pStyle w:val="Normal10"/>
        <w:widowControl w:val="0"/>
        <w:spacing w:before="200"/>
        <w:ind w:firstLine="567"/>
        <w:jc w:val="both"/>
        <w:rPr>
          <w:b/>
          <w:i/>
          <w:sz w:val="28"/>
          <w:szCs w:val="28"/>
        </w:rPr>
      </w:pPr>
      <w:r w:rsidRPr="00F95874">
        <w:rPr>
          <w:b/>
          <w:i/>
          <w:sz w:val="28"/>
          <w:szCs w:val="28"/>
        </w:rPr>
        <w:lastRenderedPageBreak/>
        <w:t xml:space="preserve">Về vấn đề này, </w:t>
      </w:r>
      <w:r w:rsidR="007D558B" w:rsidRPr="00F95874">
        <w:rPr>
          <w:b/>
          <w:i/>
          <w:sz w:val="28"/>
          <w:szCs w:val="28"/>
        </w:rPr>
        <w:t>Cơ quan chủ trì soạn thảo</w:t>
      </w:r>
      <w:r w:rsidRPr="00F95874">
        <w:rPr>
          <w:b/>
          <w:i/>
          <w:sz w:val="28"/>
          <w:szCs w:val="28"/>
        </w:rPr>
        <w:t xml:space="preserve"> giải trình như sau:</w:t>
      </w:r>
    </w:p>
    <w:p w:rsidR="00A73352" w:rsidRPr="00F95874" w:rsidRDefault="00A73352" w:rsidP="0032359F">
      <w:pPr>
        <w:widowControl w:val="0"/>
        <w:spacing w:before="200"/>
        <w:ind w:firstLine="567"/>
        <w:jc w:val="both"/>
        <w:rPr>
          <w:bCs/>
          <w:sz w:val="28"/>
          <w:szCs w:val="28"/>
        </w:rPr>
      </w:pPr>
      <w:r w:rsidRPr="00F95874">
        <w:rPr>
          <w:bCs/>
          <w:sz w:val="28"/>
          <w:szCs w:val="28"/>
        </w:rPr>
        <w:t xml:space="preserve">- Về mô hình vốn trên cơ sở rủi ro, Cơ quan chủ trì xin giải trình cụ thể như sau: </w:t>
      </w:r>
    </w:p>
    <w:p w:rsidR="00426E07" w:rsidRPr="0044693F" w:rsidRDefault="00426E07" w:rsidP="00426E07">
      <w:pPr>
        <w:widowControl w:val="0"/>
        <w:spacing w:before="200"/>
        <w:ind w:firstLine="567"/>
        <w:jc w:val="both"/>
        <w:rPr>
          <w:bCs/>
          <w:sz w:val="28"/>
          <w:szCs w:val="28"/>
        </w:rPr>
      </w:pPr>
      <w:r w:rsidRPr="0044693F">
        <w:rPr>
          <w:bCs/>
          <w:sz w:val="28"/>
          <w:szCs w:val="28"/>
        </w:rPr>
        <w:t>Trước năm 2022, các doanh nghiệp bảo hiểm áp dụng quy định yêu cầu vốn cố định được gọi là Biên khả năng thanh toán I. Yêu cầu này đã lạc hậu và chỉ còn vài quốc gia trong khu vực Đông Nam Á đang áp dụng (</w:t>
      </w:r>
      <w:proofErr w:type="spellStart"/>
      <w:r w:rsidRPr="0044693F">
        <w:rPr>
          <w:bCs/>
          <w:sz w:val="28"/>
          <w:szCs w:val="28"/>
        </w:rPr>
        <w:t>Campuchia</w:t>
      </w:r>
      <w:proofErr w:type="spellEnd"/>
      <w:r w:rsidRPr="0044693F">
        <w:rPr>
          <w:bCs/>
          <w:sz w:val="28"/>
          <w:szCs w:val="28"/>
        </w:rPr>
        <w:t xml:space="preserve">, Lào, Myanmar). Vì vậy, để tiệm cận với các chuẩn mực, thông lệ quốc tế, Luật Kinh doanh bảo hiểm năm 2022 đã quy định từ năm 2028, các doanh nghiệp bảo hiểm phải chuyển sang áp dụng mức vốn tương ứng với quy mô rủi ro của từng doanh nghiệp, gọi tắt là mô hình Vốn trên cơ sở rủi ro. </w:t>
      </w:r>
    </w:p>
    <w:p w:rsidR="00426E07" w:rsidRPr="0044693F" w:rsidRDefault="00426E07" w:rsidP="00426E07">
      <w:pPr>
        <w:widowControl w:val="0"/>
        <w:spacing w:before="200"/>
        <w:ind w:firstLine="567"/>
        <w:jc w:val="both"/>
        <w:rPr>
          <w:bCs/>
          <w:sz w:val="28"/>
          <w:szCs w:val="28"/>
        </w:rPr>
      </w:pPr>
      <w:r w:rsidRPr="0044693F">
        <w:rPr>
          <w:bCs/>
          <w:sz w:val="28"/>
          <w:szCs w:val="28"/>
        </w:rPr>
        <w:t>Tuy nhiên, qua thực tế giám sát thị trường, Bộ Tài chính nhận thấy các doanh nghiệp bảo hiểm cần thêm thời gian chuẩn bị về nguồn lực tài chính, nhân lực và hệ thống công nghệ thông tin. Bản thân Bộ Tài chính cũng cần củng cố nguồn lực, cơ sở dữ liệu, hệ thống tính toán,</w:t>
      </w:r>
      <w:r w:rsidR="00D37429">
        <w:rPr>
          <w:bCs/>
          <w:sz w:val="28"/>
          <w:szCs w:val="28"/>
        </w:rPr>
        <w:t>…</w:t>
      </w:r>
      <w:r w:rsidRPr="0044693F">
        <w:rPr>
          <w:bCs/>
          <w:sz w:val="28"/>
          <w:szCs w:val="28"/>
        </w:rPr>
        <w:t xml:space="preserve"> Trong khi</w:t>
      </w:r>
      <w:r w:rsidR="00C97208">
        <w:rPr>
          <w:bCs/>
          <w:sz w:val="28"/>
          <w:szCs w:val="28"/>
        </w:rPr>
        <w:t xml:space="preserve"> đó</w:t>
      </w:r>
      <w:r w:rsidRPr="0044693F">
        <w:rPr>
          <w:bCs/>
          <w:sz w:val="28"/>
          <w:szCs w:val="28"/>
        </w:rPr>
        <w:t>, quy định Biên khả năng thanh toán I đã được doanh nghiệp bảo hiểm thực hiện từ năm 2000 đến nay và về cơ bản không phát sinh thêm chi phí vì công thức tính toán rất đơn giản, doanh nghiệp bảo hiểm không phải đầu tư thêm về công nghệ và nhân sự cho công tác tính toán.</w:t>
      </w:r>
    </w:p>
    <w:p w:rsidR="00526E4B" w:rsidRPr="0044693F" w:rsidRDefault="00426E07" w:rsidP="0032359F">
      <w:pPr>
        <w:widowControl w:val="0"/>
        <w:spacing w:before="200"/>
        <w:ind w:firstLine="567"/>
        <w:jc w:val="both"/>
        <w:rPr>
          <w:bCs/>
          <w:sz w:val="28"/>
          <w:szCs w:val="28"/>
        </w:rPr>
      </w:pPr>
      <w:r w:rsidRPr="0044693F">
        <w:rPr>
          <w:bCs/>
          <w:sz w:val="28"/>
          <w:szCs w:val="28"/>
        </w:rPr>
        <w:t>Vì vậy, d</w:t>
      </w:r>
      <w:r w:rsidRPr="0044693F">
        <w:rPr>
          <w:sz w:val="28"/>
          <w:szCs w:val="28"/>
        </w:rPr>
        <w:t>ự thảo Luật này vẫn giữ nguyên thời hạn áp dụng mô hình vốn trên cơ sở rủi ro là từ ngày 01 tháng 01 năm 2028 theo quy định tại Luật KDBH năm 2022 và</w:t>
      </w:r>
      <w:r w:rsidR="00A73352" w:rsidRPr="0044693F">
        <w:rPr>
          <w:sz w:val="28"/>
          <w:szCs w:val="28"/>
        </w:rPr>
        <w:t xml:space="preserve"> chỉ </w:t>
      </w:r>
      <w:r w:rsidR="00A73352" w:rsidRPr="0044693F">
        <w:rPr>
          <w:bCs/>
          <w:sz w:val="28"/>
          <w:szCs w:val="28"/>
        </w:rPr>
        <w:t xml:space="preserve">giãn thời gian áp dụng các biện pháp can thiệp của cơ quan quản lý nhà nước và kéo dài thời gian áp dụng mô hình khả năng thanh toán I thêm 03 năm nữa để </w:t>
      </w:r>
      <w:r w:rsidR="000C1771" w:rsidRPr="0044693F">
        <w:rPr>
          <w:bCs/>
          <w:sz w:val="28"/>
          <w:szCs w:val="28"/>
        </w:rPr>
        <w:t xml:space="preserve">hỗ trợ các DNBH </w:t>
      </w:r>
      <w:r w:rsidR="00A73352" w:rsidRPr="0044693F">
        <w:rPr>
          <w:bCs/>
          <w:sz w:val="28"/>
          <w:szCs w:val="28"/>
        </w:rPr>
        <w:t xml:space="preserve">có đánh giá đầy đủ tác động về việc áp dụng mô hình vốn trên cơ sở rủi ro. Trong 03 năm này, cơ quan quản lý nhà nước và </w:t>
      </w:r>
      <w:r w:rsidR="000C1771" w:rsidRPr="0044693F">
        <w:rPr>
          <w:bCs/>
          <w:sz w:val="28"/>
          <w:szCs w:val="28"/>
        </w:rPr>
        <w:t>DNBH</w:t>
      </w:r>
      <w:r w:rsidR="00A73352" w:rsidRPr="0044693F">
        <w:rPr>
          <w:bCs/>
          <w:sz w:val="28"/>
          <w:szCs w:val="28"/>
        </w:rPr>
        <w:t xml:space="preserve"> sẽ có thêm thời gian thu thập các dữ liệu cần thiết cho việc tính toán, xây dựng hệ thống công nghệ thông tin, đào tạo nguồn nhân lực chất lượng cao, đồng thời cho phép </w:t>
      </w:r>
      <w:r w:rsidR="00F920D4" w:rsidRPr="0044693F">
        <w:rPr>
          <w:sz w:val="28"/>
          <w:szCs w:val="28"/>
        </w:rPr>
        <w:t>DNBH</w:t>
      </w:r>
      <w:r w:rsidR="00A73352" w:rsidRPr="0044693F">
        <w:rPr>
          <w:bCs/>
          <w:sz w:val="28"/>
          <w:szCs w:val="28"/>
        </w:rPr>
        <w:t xml:space="preserve"> có thêm thời gian chuẩn bị tăng vốn</w:t>
      </w:r>
      <w:r w:rsidR="00526E4B" w:rsidRPr="0044693F">
        <w:rPr>
          <w:bCs/>
          <w:sz w:val="28"/>
          <w:szCs w:val="28"/>
        </w:rPr>
        <w:t xml:space="preserve"> hoặc điều chỉnh chiến lược phát triển sản phẩm</w:t>
      </w:r>
      <w:r w:rsidR="00A73352" w:rsidRPr="0044693F">
        <w:rPr>
          <w:bCs/>
          <w:sz w:val="28"/>
          <w:szCs w:val="28"/>
        </w:rPr>
        <w:t xml:space="preserve">. </w:t>
      </w:r>
    </w:p>
    <w:p w:rsidR="00A73352" w:rsidRPr="0044693F" w:rsidRDefault="00A73352" w:rsidP="0032359F">
      <w:pPr>
        <w:widowControl w:val="0"/>
        <w:spacing w:before="200"/>
        <w:ind w:firstLine="567"/>
        <w:jc w:val="both"/>
        <w:rPr>
          <w:bCs/>
          <w:sz w:val="28"/>
          <w:szCs w:val="28"/>
        </w:rPr>
      </w:pPr>
      <w:r w:rsidRPr="0044693F">
        <w:rPr>
          <w:bCs/>
          <w:sz w:val="28"/>
          <w:szCs w:val="28"/>
        </w:rPr>
        <w:t xml:space="preserve">Kinh nghiệm các nước trong khu vực Châu Á trong giai đoạn đầu chuyển từ Biên khả năng thanh toán I sang mô hình vốn trên cơ sở rủi ro cũng có giai đoạn áp dụng song </w:t>
      </w:r>
      <w:proofErr w:type="spellStart"/>
      <w:r w:rsidRPr="0044693F">
        <w:rPr>
          <w:bCs/>
          <w:sz w:val="28"/>
          <w:szCs w:val="28"/>
        </w:rPr>
        <w:t>song</w:t>
      </w:r>
      <w:proofErr w:type="spellEnd"/>
      <w:r w:rsidRPr="0044693F">
        <w:rPr>
          <w:bCs/>
          <w:sz w:val="28"/>
          <w:szCs w:val="28"/>
        </w:rPr>
        <w:t xml:space="preserve"> hai mô hình để đảm bảo việc chuyển đổi được hiệu quả, thuận lợi, tránh gây tác động tiêu cực lên thị trường. </w:t>
      </w:r>
    </w:p>
    <w:p w:rsidR="00A73352" w:rsidRPr="00F95874" w:rsidRDefault="00A73352" w:rsidP="0032359F">
      <w:pPr>
        <w:widowControl w:val="0"/>
        <w:spacing w:before="200"/>
        <w:ind w:firstLine="567"/>
        <w:jc w:val="both"/>
        <w:rPr>
          <w:bCs/>
          <w:sz w:val="28"/>
          <w:szCs w:val="28"/>
        </w:rPr>
      </w:pPr>
      <w:r w:rsidRPr="0044693F">
        <w:rPr>
          <w:bCs/>
          <w:sz w:val="28"/>
          <w:szCs w:val="28"/>
        </w:rPr>
        <w:t>So sánh giữa phương án giữ nguyên quy định hiện hành với phương án</w:t>
      </w:r>
      <w:r w:rsidRPr="00F95874">
        <w:rPr>
          <w:bCs/>
          <w:sz w:val="28"/>
          <w:szCs w:val="28"/>
        </w:rPr>
        <w:t xml:space="preserve"> cho phép kéo dài thời gian áp dụng thêm mô hình Biên khả năng thanh toán I</w:t>
      </w:r>
      <w:r w:rsidR="0079123B" w:rsidRPr="00F95874">
        <w:rPr>
          <w:bCs/>
          <w:sz w:val="28"/>
          <w:szCs w:val="28"/>
        </w:rPr>
        <w:t xml:space="preserve"> và giãn biện pháp áp dụng của cơ quan quản lý</w:t>
      </w:r>
      <w:r w:rsidRPr="00F95874">
        <w:rPr>
          <w:bCs/>
          <w:sz w:val="28"/>
          <w:szCs w:val="28"/>
        </w:rPr>
        <w:t xml:space="preserve"> </w:t>
      </w:r>
      <w:r w:rsidR="0079123B" w:rsidRPr="00F95874">
        <w:rPr>
          <w:bCs/>
          <w:sz w:val="28"/>
          <w:szCs w:val="28"/>
        </w:rPr>
        <w:t xml:space="preserve">nhà nước theo mô hình RBC </w:t>
      </w:r>
      <w:r w:rsidRPr="00F95874">
        <w:rPr>
          <w:bCs/>
          <w:sz w:val="28"/>
          <w:szCs w:val="28"/>
        </w:rPr>
        <w:t xml:space="preserve">tại dự thảo Luật, thì phương án sau có nhiều tác động tích cực nhất, thu được lợi ích kinh tế và tác động xã hội tốt nhất, có lộ trình thực hiện phù hợp và tính khả thi cao. Bộ Tài chính đã tổ chức 4 Hội thảo lấy ý kiến các </w:t>
      </w:r>
      <w:r w:rsidR="00F920D4" w:rsidRPr="00F95874">
        <w:rPr>
          <w:sz w:val="28"/>
          <w:szCs w:val="28"/>
        </w:rPr>
        <w:t>DNBH</w:t>
      </w:r>
      <w:r w:rsidRPr="00F95874">
        <w:rPr>
          <w:bCs/>
          <w:sz w:val="28"/>
          <w:szCs w:val="28"/>
        </w:rPr>
        <w:t xml:space="preserve"> về nội dung này, các DNBH đều thống nhất và ủng hộ </w:t>
      </w:r>
      <w:r w:rsidR="0079123B" w:rsidRPr="00F95874">
        <w:rPr>
          <w:bCs/>
          <w:sz w:val="28"/>
          <w:szCs w:val="28"/>
        </w:rPr>
        <w:t>phương án quy định tại dự thảo Luật</w:t>
      </w:r>
      <w:r w:rsidRPr="00F95874">
        <w:rPr>
          <w:bCs/>
          <w:sz w:val="28"/>
          <w:szCs w:val="28"/>
        </w:rPr>
        <w:t xml:space="preserve">. </w:t>
      </w:r>
    </w:p>
    <w:p w:rsidR="00D00698" w:rsidRPr="00F95874" w:rsidRDefault="00D00698" w:rsidP="0032359F">
      <w:pPr>
        <w:spacing w:before="200"/>
        <w:ind w:firstLine="567"/>
        <w:jc w:val="both"/>
        <w:rPr>
          <w:rFonts w:eastAsia="Calibri"/>
          <w:sz w:val="28"/>
          <w:szCs w:val="28"/>
        </w:rPr>
      </w:pPr>
      <w:r w:rsidRPr="00F95874">
        <w:rPr>
          <w:b/>
          <w:i/>
          <w:sz w:val="28"/>
          <w:szCs w:val="28"/>
        </w:rPr>
        <w:lastRenderedPageBreak/>
        <w:t>11.2. Ý kiến ĐBQH:</w:t>
      </w:r>
      <w:r w:rsidRPr="00F95874">
        <w:rPr>
          <w:sz w:val="28"/>
          <w:szCs w:val="28"/>
        </w:rPr>
        <w:t xml:space="preserve"> </w:t>
      </w:r>
      <w:r w:rsidRPr="00F95874">
        <w:rPr>
          <w:rFonts w:eastAsia="Calibri"/>
          <w:sz w:val="28"/>
          <w:szCs w:val="28"/>
        </w:rPr>
        <w:t>Đề nghị có ghi chú về các mốc thời gian có hiệu lực tại Điều 156 để đảm bảo việc tra cứu và áp dụng dễ dàng giúp doanh nghiệp chuẩn bị nguồn lực, công nghệ và lộ trình tuân thủ.</w:t>
      </w:r>
    </w:p>
    <w:p w:rsidR="00D00698" w:rsidRPr="00F95874" w:rsidRDefault="00D00698" w:rsidP="0032359F">
      <w:pPr>
        <w:pStyle w:val="Normal10"/>
        <w:widowControl w:val="0"/>
        <w:spacing w:before="200"/>
        <w:ind w:firstLine="567"/>
        <w:jc w:val="both"/>
        <w:rPr>
          <w:b/>
          <w:i/>
          <w:sz w:val="28"/>
          <w:szCs w:val="28"/>
        </w:rPr>
      </w:pPr>
      <w:r w:rsidRPr="00F95874">
        <w:rPr>
          <w:b/>
          <w:i/>
          <w:sz w:val="28"/>
          <w:szCs w:val="28"/>
        </w:rPr>
        <w:t xml:space="preserve">Về vấn đề này, </w:t>
      </w:r>
      <w:r w:rsidR="007D558B" w:rsidRPr="00F95874">
        <w:rPr>
          <w:b/>
          <w:i/>
          <w:sz w:val="28"/>
          <w:szCs w:val="28"/>
        </w:rPr>
        <w:t>Cơ quan chủ trì soạn thảo</w:t>
      </w:r>
      <w:r w:rsidRPr="00F95874">
        <w:rPr>
          <w:b/>
          <w:i/>
          <w:sz w:val="28"/>
          <w:szCs w:val="28"/>
        </w:rPr>
        <w:t xml:space="preserve"> tiếp thu và giải trình như sau: </w:t>
      </w:r>
    </w:p>
    <w:p w:rsidR="00D00698" w:rsidRPr="00F95874" w:rsidRDefault="00D00698" w:rsidP="0032359F">
      <w:pPr>
        <w:pStyle w:val="Normal10"/>
        <w:widowControl w:val="0"/>
        <w:spacing w:before="200"/>
        <w:ind w:firstLine="567"/>
        <w:jc w:val="both"/>
        <w:rPr>
          <w:sz w:val="28"/>
          <w:szCs w:val="28"/>
        </w:rPr>
      </w:pPr>
      <w:r w:rsidRPr="00F95874">
        <w:rPr>
          <w:sz w:val="28"/>
          <w:szCs w:val="28"/>
        </w:rPr>
        <w:t xml:space="preserve">Tùy theo tính phức tạp của nội dung liên quan, Luật hiện hành đã quy định các mốc thời gian hiệu lực thi hành. Việc có các mốc hiệu lực khác nhau là lộ trình áp dụng cho các doanh nghiệp để tạo thời gian chuyển tiếp cho </w:t>
      </w:r>
      <w:r w:rsidR="00F920D4" w:rsidRPr="00F95874">
        <w:rPr>
          <w:sz w:val="28"/>
          <w:szCs w:val="28"/>
        </w:rPr>
        <w:t>DNBH</w:t>
      </w:r>
      <w:r w:rsidRPr="00F95874">
        <w:rPr>
          <w:sz w:val="28"/>
          <w:szCs w:val="28"/>
        </w:rPr>
        <w:t xml:space="preserve"> và cơ quan quản lý điều chỉnh, chuẩn bị cho các yêu cầu mới (về vốn, quản trị rủi ro, khả năng thanh toán…). Do mô hình vốn trên cơ sở rủi ro mang tính chất kỹ thuật cao và phức tạp nên lộ trình áp dụng được triển khai theo từng bước với kế hoạch cụ thể và được công bố công khai. </w:t>
      </w:r>
    </w:p>
    <w:p w:rsidR="00D00698" w:rsidRPr="00F95874" w:rsidRDefault="007D558B" w:rsidP="0032359F">
      <w:pPr>
        <w:pStyle w:val="Normal10"/>
        <w:widowControl w:val="0"/>
        <w:spacing w:before="200"/>
        <w:ind w:firstLine="567"/>
        <w:jc w:val="both"/>
        <w:rPr>
          <w:sz w:val="28"/>
          <w:szCs w:val="28"/>
        </w:rPr>
      </w:pPr>
      <w:r w:rsidRPr="00F95874">
        <w:rPr>
          <w:sz w:val="28"/>
          <w:szCs w:val="28"/>
        </w:rPr>
        <w:t>Cơ quan chủ trì soạn thảo</w:t>
      </w:r>
      <w:r w:rsidR="00D00698" w:rsidRPr="00F95874">
        <w:rPr>
          <w:sz w:val="28"/>
          <w:szCs w:val="28"/>
        </w:rPr>
        <w:t xml:space="preserve"> xin tiếp thu ý kiến của các </w:t>
      </w:r>
      <w:r w:rsidR="00D00698" w:rsidRPr="00F95874">
        <w:rPr>
          <w:rFonts w:eastAsia="Calibri" w:cs="Times New Roman (Body CS)"/>
          <w:iCs/>
          <w:sz w:val="28"/>
          <w:szCs w:val="28"/>
        </w:rPr>
        <w:t>ĐBQH</w:t>
      </w:r>
      <w:r w:rsidR="00D00698" w:rsidRPr="00F95874">
        <w:rPr>
          <w:sz w:val="28"/>
          <w:szCs w:val="28"/>
        </w:rPr>
        <w:t xml:space="preserve"> để có hướng dẫn cụ thể tại Thông tư quy định chi tiết và lưu ý trong việc tập huấn, phổ biến và truyền thông các quy định mới đến người dân và doanh nghiệp để đảm bảo quá trình triển khai được hiệu quả và thuận lợi.</w:t>
      </w:r>
    </w:p>
    <w:p w:rsidR="00B0181C" w:rsidRPr="00F95874" w:rsidRDefault="00B0181C" w:rsidP="0032359F">
      <w:pPr>
        <w:pStyle w:val="Normal10"/>
        <w:widowControl w:val="0"/>
        <w:spacing w:before="200"/>
        <w:ind w:firstLine="567"/>
        <w:jc w:val="both"/>
        <w:rPr>
          <w:sz w:val="28"/>
          <w:szCs w:val="28"/>
        </w:rPr>
      </w:pPr>
      <w:r w:rsidRPr="00F95874">
        <w:rPr>
          <w:b/>
          <w:i/>
          <w:sz w:val="28"/>
          <w:szCs w:val="28"/>
        </w:rPr>
        <w:t>11.3. Ý kiến ĐBQH:</w:t>
      </w:r>
      <w:r w:rsidRPr="00F95874">
        <w:rPr>
          <w:sz w:val="28"/>
          <w:szCs w:val="28"/>
        </w:rPr>
        <w:t xml:space="preserve"> Khung pháp lý về sản phẩm bảo hiểm mới và lộ trình mô hình vốn trên cơ sở rủi ro (RBC) còn thiếu tính tổng thể, chưa đặt trong một khung tổng thể về quản trị rủi ro sản phẩm nên khó bảo đảm an toàn hệ thống;</w:t>
      </w:r>
      <w:r w:rsidR="000C31F1" w:rsidRPr="00F95874">
        <w:rPr>
          <w:sz w:val="28"/>
          <w:szCs w:val="28"/>
        </w:rPr>
        <w:t xml:space="preserve"> </w:t>
      </w:r>
      <w:r w:rsidRPr="00F95874">
        <w:rPr>
          <w:sz w:val="28"/>
          <w:szCs w:val="28"/>
        </w:rPr>
        <w:t>đề nghị: (i) Khi sửa Điều 63 về sản phẩm bảo hiểm ngắn hạn cần rà soát  chặt chẽ với Điều 101 về tách bạch nguồn vốn chủ sở hữu và nguồn phí bảo hiểm và Điều 156 về lộ trình áp dụng RBC, tránh mở rộng biên độ sản phẩm, đặc biệt các sản phẩm có yếu tố rủi ro cao hoặc yếu tố đầu tư mà thiếu tiêu chí quản lý rủi ro cụ thể; (ii) Bổ sung một điều mang tính nguyên tắc về phát triển sản phẩm mới, mọi sản phẩm có yếu tố đầu tư công nghệ mới hay rủi ro khí hậu phải trải qua đánh giá tác động rủi ro độc lập, không chỉ dựa vào thẩm định của doanh nghiệp.</w:t>
      </w:r>
    </w:p>
    <w:p w:rsidR="00B0181C" w:rsidRPr="00D277C2" w:rsidRDefault="00D277C2" w:rsidP="0032359F">
      <w:pPr>
        <w:pStyle w:val="Normal10"/>
        <w:widowControl w:val="0"/>
        <w:spacing w:before="200"/>
        <w:ind w:firstLine="567"/>
        <w:jc w:val="both"/>
        <w:rPr>
          <w:b/>
          <w:i/>
          <w:sz w:val="28"/>
          <w:szCs w:val="28"/>
        </w:rPr>
      </w:pPr>
      <w:r>
        <w:rPr>
          <w:b/>
          <w:i/>
          <w:sz w:val="28"/>
          <w:szCs w:val="28"/>
        </w:rPr>
        <w:t xml:space="preserve">Về vấn đề này, </w:t>
      </w:r>
      <w:r w:rsidR="00B67698" w:rsidRPr="00D277C2">
        <w:rPr>
          <w:b/>
          <w:i/>
          <w:sz w:val="28"/>
          <w:szCs w:val="28"/>
        </w:rPr>
        <w:t>Cơ quan chủ trì soạn thảo giải trình như sau:</w:t>
      </w:r>
    </w:p>
    <w:p w:rsidR="00B67698" w:rsidRPr="00F95874" w:rsidRDefault="00B67698" w:rsidP="0032359F">
      <w:pPr>
        <w:spacing w:before="200"/>
        <w:ind w:firstLine="567"/>
        <w:jc w:val="both"/>
        <w:rPr>
          <w:sz w:val="28"/>
          <w:szCs w:val="28"/>
        </w:rPr>
      </w:pPr>
      <w:r w:rsidRPr="00F95874">
        <w:rPr>
          <w:sz w:val="28"/>
          <w:szCs w:val="28"/>
        </w:rPr>
        <w:t xml:space="preserve">Điều 63 Luật KDBH </w:t>
      </w:r>
      <w:r w:rsidR="001F3894" w:rsidRPr="00F95874">
        <w:rPr>
          <w:sz w:val="28"/>
          <w:szCs w:val="28"/>
        </w:rPr>
        <w:t xml:space="preserve">năm 2022 </w:t>
      </w:r>
      <w:r w:rsidRPr="00F95874">
        <w:rPr>
          <w:sz w:val="28"/>
          <w:szCs w:val="28"/>
        </w:rPr>
        <w:t>đang quy định về phạm vi hoạt động theo Giấy phép, không liên quan đến quy định về tách nguồn vốn chủ sở hữu và nguồn phí bảo hiểm</w:t>
      </w:r>
      <w:r w:rsidR="00A53BAA" w:rsidRPr="00F95874">
        <w:rPr>
          <w:sz w:val="28"/>
          <w:szCs w:val="28"/>
        </w:rPr>
        <w:t xml:space="preserve"> tại Điều 101</w:t>
      </w:r>
      <w:r w:rsidRPr="00F95874">
        <w:rPr>
          <w:sz w:val="28"/>
          <w:szCs w:val="28"/>
        </w:rPr>
        <w:t xml:space="preserve">. Còn về Điều 156, Bộ trưởng Bộ Tài chính sẽ có hướng dẫn chi tiết phù hợp với quy định của Luật KDBH, thực tiễn thị trường và hoạt động cụ thể của từng </w:t>
      </w:r>
      <w:r w:rsidR="00F920D4" w:rsidRPr="00F95874">
        <w:rPr>
          <w:sz w:val="28"/>
          <w:szCs w:val="28"/>
        </w:rPr>
        <w:t>DNBH</w:t>
      </w:r>
      <w:r w:rsidRPr="00F95874">
        <w:rPr>
          <w:sz w:val="28"/>
          <w:szCs w:val="28"/>
        </w:rPr>
        <w:t>.</w:t>
      </w:r>
      <w:r w:rsidR="001F3894" w:rsidRPr="00F95874">
        <w:rPr>
          <w:sz w:val="28"/>
          <w:szCs w:val="28"/>
        </w:rPr>
        <w:t xml:space="preserve"> Trường hợp mở rộng, thay đổi cơ cấu sản phẩm, chiến lược kinh </w:t>
      </w:r>
      <w:proofErr w:type="gramStart"/>
      <w:r w:rsidR="001F3894" w:rsidRPr="00F95874">
        <w:rPr>
          <w:sz w:val="28"/>
          <w:szCs w:val="28"/>
        </w:rPr>
        <w:t>doanh,..</w:t>
      </w:r>
      <w:proofErr w:type="gramEnd"/>
      <w:r w:rsidR="001F3894" w:rsidRPr="00F95874">
        <w:rPr>
          <w:sz w:val="28"/>
          <w:szCs w:val="28"/>
        </w:rPr>
        <w:t xml:space="preserve"> đều được lượng hóa cụ thể về rủi ro và tác động tới vốn của doanh nghiệp. Điều 87 Luật KDBH năm 2022 đã và đang quy định về phát triển sản phẩm mới của doanh nghiệp.</w:t>
      </w:r>
    </w:p>
    <w:p w:rsidR="00D00698" w:rsidRPr="00F95874" w:rsidRDefault="00D00698" w:rsidP="0032359F">
      <w:pPr>
        <w:pStyle w:val="Normal10"/>
        <w:widowControl w:val="0"/>
        <w:spacing w:before="200"/>
        <w:ind w:firstLine="567"/>
        <w:jc w:val="both"/>
        <w:rPr>
          <w:b/>
          <w:sz w:val="28"/>
          <w:szCs w:val="28"/>
        </w:rPr>
      </w:pPr>
      <w:r w:rsidRPr="00F95874">
        <w:rPr>
          <w:b/>
          <w:sz w:val="28"/>
          <w:szCs w:val="28"/>
        </w:rPr>
        <w:t>12. Về điều khoản chuyển tiếp (khoản 18 Điều 1 dự thảo Luật sửa đổi, bổ sung Điều 157 Luật Kinh doanh bảo hiểm năm 2022)</w:t>
      </w:r>
    </w:p>
    <w:p w:rsidR="00D00698" w:rsidRPr="00F95874" w:rsidRDefault="00D00698" w:rsidP="0032359F">
      <w:pPr>
        <w:spacing w:before="200"/>
        <w:ind w:firstLine="567"/>
        <w:jc w:val="both"/>
        <w:rPr>
          <w:rFonts w:eastAsia="Calibri"/>
          <w:sz w:val="28"/>
          <w:szCs w:val="28"/>
        </w:rPr>
      </w:pPr>
      <w:r w:rsidRPr="00F95874">
        <w:rPr>
          <w:b/>
          <w:i/>
          <w:sz w:val="28"/>
          <w:szCs w:val="28"/>
        </w:rPr>
        <w:lastRenderedPageBreak/>
        <w:t>12.1. Ý kiến ĐBQH:</w:t>
      </w:r>
      <w:r w:rsidRPr="00F95874">
        <w:rPr>
          <w:sz w:val="28"/>
          <w:szCs w:val="28"/>
        </w:rPr>
        <w:t xml:space="preserve"> Đ</w:t>
      </w:r>
      <w:r w:rsidRPr="00F95874">
        <w:rPr>
          <w:rFonts w:eastAsia="Calibri"/>
          <w:sz w:val="28"/>
          <w:szCs w:val="28"/>
        </w:rPr>
        <w:t xml:space="preserve">ề nghị bổ sung quy định gia hạn thời gian nộp hồ sơ chuyển đổi chứng chỉ đại lý bảo hiểm đến hết ngày 30/6/2026. Mặc dù khoản 2 Điều 157 dự thảo Luật cho phép sử dụng chứng chỉ cũ đến hết ngày 30/6/2026, nhưng Thông tư số 85/2024/TT-BTC của </w:t>
      </w:r>
      <w:r w:rsidR="002C1818" w:rsidRPr="00F95874">
        <w:rPr>
          <w:rFonts w:eastAsia="Calibri"/>
          <w:sz w:val="28"/>
          <w:szCs w:val="28"/>
        </w:rPr>
        <w:t>Bộ Tài chính</w:t>
      </w:r>
      <w:r w:rsidRPr="00F95874">
        <w:rPr>
          <w:rFonts w:eastAsia="Calibri"/>
          <w:sz w:val="28"/>
          <w:szCs w:val="28"/>
        </w:rPr>
        <w:t xml:space="preserve"> quy định thời hạn nộp hồ sơ chuyển đổi chứng chỉ </w:t>
      </w:r>
      <w:proofErr w:type="spellStart"/>
      <w:r w:rsidRPr="00F95874">
        <w:rPr>
          <w:rFonts w:eastAsia="Calibri"/>
          <w:sz w:val="28"/>
          <w:szCs w:val="28"/>
        </w:rPr>
        <w:t>chỉ</w:t>
      </w:r>
      <w:proofErr w:type="spellEnd"/>
      <w:r w:rsidRPr="00F95874">
        <w:rPr>
          <w:rFonts w:eastAsia="Calibri"/>
          <w:sz w:val="28"/>
          <w:szCs w:val="28"/>
        </w:rPr>
        <w:t xml:space="preserve"> đến ngày 30/9/2025.</w:t>
      </w:r>
    </w:p>
    <w:p w:rsidR="00D00698" w:rsidRPr="00F95874" w:rsidRDefault="00D00698" w:rsidP="0032359F">
      <w:pPr>
        <w:pStyle w:val="Normal10"/>
        <w:widowControl w:val="0"/>
        <w:spacing w:before="200"/>
        <w:ind w:firstLine="567"/>
        <w:jc w:val="both"/>
        <w:rPr>
          <w:b/>
          <w:sz w:val="28"/>
          <w:szCs w:val="28"/>
        </w:rPr>
      </w:pPr>
      <w:r w:rsidRPr="00F95874">
        <w:rPr>
          <w:b/>
          <w:i/>
          <w:sz w:val="28"/>
          <w:szCs w:val="28"/>
        </w:rPr>
        <w:t xml:space="preserve">Về vấn đề này, </w:t>
      </w:r>
      <w:r w:rsidR="007D558B" w:rsidRPr="00F95874">
        <w:rPr>
          <w:b/>
          <w:i/>
          <w:sz w:val="28"/>
          <w:szCs w:val="28"/>
        </w:rPr>
        <w:t>Cơ quan chủ trì soạn thảo</w:t>
      </w:r>
      <w:r w:rsidRPr="00F95874">
        <w:rPr>
          <w:b/>
          <w:i/>
          <w:sz w:val="28"/>
          <w:szCs w:val="28"/>
        </w:rPr>
        <w:t xml:space="preserve"> tiếp thu và giải trình như sau:</w:t>
      </w:r>
      <w:r w:rsidRPr="00F95874">
        <w:rPr>
          <w:b/>
          <w:sz w:val="28"/>
          <w:szCs w:val="28"/>
        </w:rPr>
        <w:t xml:space="preserve"> </w:t>
      </w:r>
    </w:p>
    <w:p w:rsidR="00D00698" w:rsidRPr="00F95874" w:rsidRDefault="00D00698" w:rsidP="0032359F">
      <w:pPr>
        <w:pStyle w:val="Normal10"/>
        <w:widowControl w:val="0"/>
        <w:spacing w:before="200"/>
        <w:ind w:firstLine="567"/>
        <w:jc w:val="both"/>
        <w:rPr>
          <w:sz w:val="28"/>
          <w:szCs w:val="28"/>
        </w:rPr>
      </w:pPr>
      <w:r w:rsidRPr="00F95874">
        <w:rPr>
          <w:sz w:val="28"/>
          <w:szCs w:val="28"/>
        </w:rPr>
        <w:t xml:space="preserve">Hiện tại, </w:t>
      </w:r>
      <w:r w:rsidR="007D558B" w:rsidRPr="00F95874">
        <w:rPr>
          <w:sz w:val="28"/>
          <w:szCs w:val="28"/>
        </w:rPr>
        <w:t>Cơ quan chủ trì soạn thảo</w:t>
      </w:r>
      <w:r w:rsidRPr="00F95874">
        <w:rPr>
          <w:sz w:val="28"/>
          <w:szCs w:val="28"/>
        </w:rPr>
        <w:t xml:space="preserve"> đã hoàn thành phần lớn việc chuyển đổi chứng chỉ và sẽ tiếp tục khẩn trương yêu cầu các </w:t>
      </w:r>
      <w:r w:rsidR="00F920D4" w:rsidRPr="00F95874">
        <w:rPr>
          <w:sz w:val="28"/>
          <w:szCs w:val="28"/>
        </w:rPr>
        <w:t>DNBH</w:t>
      </w:r>
      <w:r w:rsidRPr="00F95874">
        <w:rPr>
          <w:sz w:val="28"/>
          <w:szCs w:val="28"/>
        </w:rPr>
        <w:t xml:space="preserve"> hoàn tất việc chuyển đổi chứng chỉ trước thời hạn 30/6/2026. </w:t>
      </w:r>
    </w:p>
    <w:p w:rsidR="00D00698" w:rsidRPr="00F95874" w:rsidRDefault="00D00698" w:rsidP="0032359F">
      <w:pPr>
        <w:pStyle w:val="Normal10"/>
        <w:widowControl w:val="0"/>
        <w:spacing w:before="200"/>
        <w:ind w:firstLine="567"/>
        <w:jc w:val="both"/>
        <w:rPr>
          <w:sz w:val="28"/>
          <w:szCs w:val="28"/>
        </w:rPr>
      </w:pPr>
      <w:r w:rsidRPr="00F95874">
        <w:rPr>
          <w:sz w:val="28"/>
          <w:szCs w:val="28"/>
        </w:rPr>
        <w:t xml:space="preserve">Bên cạnh đó, </w:t>
      </w:r>
      <w:r w:rsidR="002C1818" w:rsidRPr="00F95874">
        <w:rPr>
          <w:sz w:val="28"/>
          <w:szCs w:val="28"/>
        </w:rPr>
        <w:t>Bộ Tài chính</w:t>
      </w:r>
      <w:r w:rsidRPr="00F95874">
        <w:rPr>
          <w:sz w:val="28"/>
          <w:szCs w:val="28"/>
        </w:rPr>
        <w:t xml:space="preserve"> đang dự thảo Thông tư sửa đổi, bổ sung một số điều của Thông tư số 69/2022/TT-BTC và Thông tư số 85/2024/TT-BTC quy định chi tiết về chứng chỉ bảo hiểm, chứng chỉ đại lý bảo hiểm, chứng chỉ môi giới bảo hiểm, chứng chỉ về phụ trợ bảo hiểm. Theo đó, thời hạn nộp hồ sơ đề nghị chuyển đổi chứng chỉ đại lý bảo hiểm đang dự kiến được gia hạn tới 15/05/2026</w:t>
      </w:r>
      <w:r w:rsidR="00E80FA3">
        <w:rPr>
          <w:sz w:val="28"/>
          <w:szCs w:val="28"/>
        </w:rPr>
        <w:t xml:space="preserve"> để phù hợp với dự thảo Luật</w:t>
      </w:r>
      <w:r w:rsidRPr="00F95874">
        <w:rPr>
          <w:sz w:val="28"/>
          <w:szCs w:val="28"/>
        </w:rPr>
        <w:t xml:space="preserve">. </w:t>
      </w:r>
    </w:p>
    <w:p w:rsidR="001D3058" w:rsidRPr="00F95874" w:rsidRDefault="00D00698" w:rsidP="0032359F">
      <w:pPr>
        <w:spacing w:before="200"/>
        <w:ind w:firstLine="567"/>
        <w:jc w:val="both"/>
        <w:rPr>
          <w:b/>
          <w:i/>
          <w:sz w:val="28"/>
          <w:szCs w:val="28"/>
        </w:rPr>
      </w:pPr>
      <w:r w:rsidRPr="00F95874">
        <w:rPr>
          <w:b/>
          <w:i/>
          <w:sz w:val="28"/>
          <w:szCs w:val="28"/>
        </w:rPr>
        <w:t xml:space="preserve">12.2. </w:t>
      </w:r>
      <w:r w:rsidR="001D3058" w:rsidRPr="00F95874">
        <w:rPr>
          <w:b/>
          <w:i/>
          <w:sz w:val="28"/>
          <w:szCs w:val="28"/>
        </w:rPr>
        <w:t>Về điều khoản chuyển tiếp</w:t>
      </w:r>
    </w:p>
    <w:p w:rsidR="007D2103" w:rsidRPr="00F95874" w:rsidRDefault="00293965" w:rsidP="0032359F">
      <w:pPr>
        <w:spacing w:before="200"/>
        <w:ind w:firstLine="567"/>
        <w:jc w:val="both"/>
        <w:rPr>
          <w:sz w:val="28"/>
          <w:szCs w:val="28"/>
        </w:rPr>
      </w:pPr>
      <w:r w:rsidRPr="00F95874">
        <w:rPr>
          <w:b/>
          <w:i/>
          <w:sz w:val="28"/>
          <w:szCs w:val="28"/>
        </w:rPr>
        <w:t xml:space="preserve">a) </w:t>
      </w:r>
      <w:r w:rsidR="001D3058" w:rsidRPr="00F95874">
        <w:rPr>
          <w:b/>
          <w:i/>
          <w:sz w:val="28"/>
          <w:szCs w:val="28"/>
        </w:rPr>
        <w:t>Ý kiến thẩm tra:</w:t>
      </w:r>
      <w:r w:rsidR="001D3058" w:rsidRPr="00F95874">
        <w:rPr>
          <w:sz w:val="28"/>
          <w:szCs w:val="28"/>
        </w:rPr>
        <w:t xml:space="preserve"> Ủy ban KTTC đề nghị Cơ quan chủ trì soạn thảo rà soát các quy định chuyển tiếp, bảo đảm bao quát đầy đủ các trường hợp cần được quy định, tránh phát sinh vướng mắc trong thực tiễn.</w:t>
      </w:r>
    </w:p>
    <w:p w:rsidR="00D00698" w:rsidRPr="00F95874" w:rsidRDefault="00293965" w:rsidP="0032359F">
      <w:pPr>
        <w:spacing w:before="200"/>
        <w:ind w:firstLine="567"/>
        <w:jc w:val="both"/>
        <w:rPr>
          <w:rFonts w:eastAsia="Calibri"/>
          <w:sz w:val="28"/>
          <w:szCs w:val="28"/>
        </w:rPr>
      </w:pPr>
      <w:r w:rsidRPr="00F95874">
        <w:rPr>
          <w:b/>
          <w:i/>
          <w:sz w:val="28"/>
          <w:szCs w:val="28"/>
        </w:rPr>
        <w:t xml:space="preserve">b) </w:t>
      </w:r>
      <w:r w:rsidR="00D00698" w:rsidRPr="00F95874">
        <w:rPr>
          <w:b/>
          <w:i/>
          <w:sz w:val="28"/>
          <w:szCs w:val="28"/>
        </w:rPr>
        <w:t>Ý kiến ĐBQH:</w:t>
      </w:r>
      <w:r w:rsidR="00D00698" w:rsidRPr="00F95874">
        <w:rPr>
          <w:sz w:val="28"/>
          <w:szCs w:val="28"/>
        </w:rPr>
        <w:t xml:space="preserve"> </w:t>
      </w:r>
      <w:r w:rsidR="00D00698" w:rsidRPr="00F95874">
        <w:rPr>
          <w:rFonts w:eastAsia="Calibri"/>
          <w:sz w:val="28"/>
          <w:szCs w:val="28"/>
        </w:rPr>
        <w:t xml:space="preserve">Đề nghị bổ sung khái niệm </w:t>
      </w:r>
      <w:r w:rsidR="00D00698" w:rsidRPr="00F95874">
        <w:rPr>
          <w:rFonts w:eastAsia="Calibri"/>
          <w:i/>
          <w:iCs/>
          <w:sz w:val="28"/>
          <w:szCs w:val="28"/>
        </w:rPr>
        <w:t>“sở giao dịch”</w:t>
      </w:r>
      <w:r w:rsidR="00D00698" w:rsidRPr="00F95874">
        <w:rPr>
          <w:rFonts w:eastAsia="Calibri"/>
          <w:sz w:val="28"/>
          <w:szCs w:val="28"/>
        </w:rPr>
        <w:t xml:space="preserve"> và </w:t>
      </w:r>
      <w:r w:rsidR="00D00698" w:rsidRPr="00F95874">
        <w:rPr>
          <w:rFonts w:eastAsia="Calibri"/>
          <w:i/>
          <w:iCs/>
          <w:sz w:val="28"/>
          <w:szCs w:val="28"/>
        </w:rPr>
        <w:t>“hội sở”</w:t>
      </w:r>
      <w:r w:rsidR="00D00698" w:rsidRPr="00F95874">
        <w:rPr>
          <w:rFonts w:eastAsia="Calibri"/>
          <w:sz w:val="28"/>
          <w:szCs w:val="28"/>
        </w:rPr>
        <w:t xml:space="preserve"> tại khoản 4a Điều 157 trong phần giải thích từ ngữ; Quy định chuyển tiếp đối với hội sở, sở giao dịch, công ty thành viên thành lập trước ngày 01/01/2023, tức là đã hoạt động phù hợp với pháp luật hiện hành thì việc quy định </w:t>
      </w:r>
      <w:r w:rsidR="00D00698" w:rsidRPr="00F95874">
        <w:rPr>
          <w:rFonts w:eastAsia="Calibri"/>
          <w:i/>
          <w:iCs/>
          <w:sz w:val="28"/>
          <w:szCs w:val="28"/>
        </w:rPr>
        <w:t xml:space="preserve">“được tiếp tục hoạt động” </w:t>
      </w:r>
      <w:r w:rsidR="00D00698" w:rsidRPr="00F95874">
        <w:rPr>
          <w:rFonts w:eastAsia="Calibri"/>
          <w:sz w:val="28"/>
          <w:szCs w:val="28"/>
        </w:rPr>
        <w:t>sau thời điểm 01/01/2023 là không hợp lý; đề nghị có quy định chuyển tiếp đối với doanh nghiệp hiện hành.</w:t>
      </w:r>
    </w:p>
    <w:p w:rsidR="00204FF5" w:rsidRPr="00F95874" w:rsidRDefault="00D00698" w:rsidP="0032359F">
      <w:pPr>
        <w:pStyle w:val="Normal10"/>
        <w:widowControl w:val="0"/>
        <w:spacing w:before="200"/>
        <w:ind w:firstLine="567"/>
        <w:jc w:val="both"/>
        <w:rPr>
          <w:sz w:val="28"/>
          <w:szCs w:val="28"/>
        </w:rPr>
      </w:pPr>
      <w:r w:rsidRPr="00F95874">
        <w:rPr>
          <w:b/>
          <w:i/>
          <w:sz w:val="28"/>
          <w:szCs w:val="28"/>
        </w:rPr>
        <w:t xml:space="preserve">Tiếp thu ý kiến ĐBQH, </w:t>
      </w:r>
      <w:r w:rsidR="007D558B" w:rsidRPr="00F95874">
        <w:rPr>
          <w:sz w:val="28"/>
          <w:szCs w:val="28"/>
        </w:rPr>
        <w:t>Cơ quan chủ trì soạn thảo</w:t>
      </w:r>
      <w:r w:rsidRPr="00F95874">
        <w:rPr>
          <w:sz w:val="28"/>
          <w:szCs w:val="28"/>
        </w:rPr>
        <w:t xml:space="preserve"> xin bỏ quy định tại khoản 4a Điều 157</w:t>
      </w:r>
      <w:r w:rsidRPr="00F95874">
        <w:rPr>
          <w:b/>
          <w:i/>
          <w:sz w:val="28"/>
          <w:szCs w:val="28"/>
        </w:rPr>
        <w:t xml:space="preserve"> </w:t>
      </w:r>
      <w:r w:rsidRPr="00F95874">
        <w:rPr>
          <w:sz w:val="28"/>
          <w:szCs w:val="28"/>
        </w:rPr>
        <w:t>và sẽ tiếp tục rà soát lại các quy định chuyển tiếp để tránh chồng chéo.</w:t>
      </w:r>
    </w:p>
    <w:p w:rsidR="00D00698" w:rsidRPr="00F95874" w:rsidRDefault="00D00698" w:rsidP="0032359F">
      <w:pPr>
        <w:pStyle w:val="Normal10"/>
        <w:widowControl w:val="0"/>
        <w:spacing w:before="200"/>
        <w:ind w:firstLine="567"/>
        <w:jc w:val="both"/>
        <w:rPr>
          <w:b/>
          <w:sz w:val="28"/>
          <w:szCs w:val="28"/>
        </w:rPr>
      </w:pPr>
      <w:r w:rsidRPr="00F95874">
        <w:rPr>
          <w:b/>
          <w:sz w:val="28"/>
          <w:szCs w:val="28"/>
        </w:rPr>
        <w:t>13. Về các nội dung khác</w:t>
      </w:r>
    </w:p>
    <w:p w:rsidR="00D00698" w:rsidRPr="00F95874" w:rsidRDefault="00D00698" w:rsidP="0032359F">
      <w:pPr>
        <w:pStyle w:val="Normal10"/>
        <w:widowControl w:val="0"/>
        <w:spacing w:before="200"/>
        <w:ind w:firstLine="567"/>
        <w:jc w:val="both"/>
        <w:rPr>
          <w:rFonts w:eastAsia="Calibri"/>
          <w:sz w:val="28"/>
          <w:szCs w:val="28"/>
        </w:rPr>
      </w:pPr>
      <w:r w:rsidRPr="00F95874">
        <w:rPr>
          <w:b/>
          <w:i/>
          <w:sz w:val="28"/>
          <w:szCs w:val="28"/>
        </w:rPr>
        <w:t>13.1. Ý kiến ĐBQH:</w:t>
      </w:r>
      <w:r w:rsidRPr="00F95874">
        <w:rPr>
          <w:rFonts w:eastAsia="Calibri"/>
          <w:sz w:val="28"/>
          <w:szCs w:val="28"/>
        </w:rPr>
        <w:t xml:space="preserve"> Đề nghị bổ sung quyền lợi có thể được bảo hiểm bao gồm trường hợp </w:t>
      </w:r>
      <w:r w:rsidRPr="00F95874">
        <w:rPr>
          <w:rFonts w:eastAsia="Calibri"/>
          <w:iCs/>
          <w:sz w:val="28"/>
          <w:szCs w:val="28"/>
        </w:rPr>
        <w:t xml:space="preserve">người có quyền sở hữu, chiếm hữu, sử dụng tài sản trong trường hợp </w:t>
      </w:r>
      <w:proofErr w:type="spellStart"/>
      <w:r w:rsidRPr="00F95874">
        <w:rPr>
          <w:rFonts w:eastAsia="Calibri"/>
          <w:iCs/>
          <w:sz w:val="28"/>
          <w:szCs w:val="28"/>
        </w:rPr>
        <w:t>hợp</w:t>
      </w:r>
      <w:proofErr w:type="spellEnd"/>
      <w:r w:rsidRPr="00F95874">
        <w:rPr>
          <w:rFonts w:eastAsia="Calibri"/>
          <w:iCs/>
          <w:sz w:val="28"/>
          <w:szCs w:val="28"/>
        </w:rPr>
        <w:t xml:space="preserve"> đồng bảo hiểm sức khỏe đối tượng bảo hiểm gắn liền hoặc được định danh căn cứ theo tài sản tại </w:t>
      </w:r>
      <w:r w:rsidRPr="00F95874">
        <w:rPr>
          <w:rFonts w:eastAsia="Calibri"/>
          <w:sz w:val="28"/>
          <w:szCs w:val="28"/>
        </w:rPr>
        <w:t xml:space="preserve">điểm d khoản 1 Điều 34; bổ sung định nghĩa </w:t>
      </w:r>
      <w:r w:rsidRPr="00F95874">
        <w:rPr>
          <w:rFonts w:eastAsia="Calibri"/>
          <w:iCs/>
          <w:sz w:val="28"/>
          <w:szCs w:val="28"/>
        </w:rPr>
        <w:t>thưởng, hỗ trợ đại lý bảo hiểm và quyền lợi khác theo thỏa thuận trong hợp đồng đại lý bảo hiểm</w:t>
      </w:r>
      <w:r w:rsidRPr="00F95874">
        <w:rPr>
          <w:rFonts w:eastAsia="Calibri"/>
          <w:sz w:val="28"/>
          <w:szCs w:val="28"/>
        </w:rPr>
        <w:t xml:space="preserve"> và thẩm quyền hướng dẫn của </w:t>
      </w:r>
      <w:r w:rsidR="002C1818" w:rsidRPr="00F95874">
        <w:rPr>
          <w:rFonts w:eastAsia="Calibri"/>
          <w:sz w:val="28"/>
          <w:szCs w:val="28"/>
        </w:rPr>
        <w:t>Bộ Tài chính</w:t>
      </w:r>
      <w:r w:rsidRPr="00F95874">
        <w:rPr>
          <w:rFonts w:eastAsia="Calibri"/>
          <w:sz w:val="28"/>
          <w:szCs w:val="28"/>
        </w:rPr>
        <w:t>.</w:t>
      </w:r>
    </w:p>
    <w:p w:rsidR="00D00698" w:rsidRPr="00D277C2" w:rsidRDefault="00D00698" w:rsidP="0032359F">
      <w:pPr>
        <w:pStyle w:val="Normal10"/>
        <w:widowControl w:val="0"/>
        <w:spacing w:before="200"/>
        <w:ind w:firstLine="567"/>
        <w:jc w:val="both"/>
        <w:rPr>
          <w:b/>
          <w:i/>
          <w:sz w:val="28"/>
          <w:szCs w:val="28"/>
        </w:rPr>
      </w:pPr>
      <w:r w:rsidRPr="00D277C2">
        <w:rPr>
          <w:b/>
          <w:i/>
          <w:sz w:val="28"/>
          <w:szCs w:val="28"/>
        </w:rPr>
        <w:t xml:space="preserve">Về vấn đề này, </w:t>
      </w:r>
      <w:r w:rsidR="007D558B" w:rsidRPr="00D277C2">
        <w:rPr>
          <w:b/>
          <w:i/>
          <w:sz w:val="28"/>
          <w:szCs w:val="28"/>
        </w:rPr>
        <w:t>Cơ quan chủ trì soạn thảo</w:t>
      </w:r>
      <w:r w:rsidRPr="00D277C2">
        <w:rPr>
          <w:b/>
          <w:i/>
          <w:sz w:val="28"/>
          <w:szCs w:val="28"/>
        </w:rPr>
        <w:t xml:space="preserve"> giải trình như sau:</w:t>
      </w:r>
    </w:p>
    <w:p w:rsidR="00D00698" w:rsidRPr="00F95874" w:rsidRDefault="00D00698" w:rsidP="0032359F">
      <w:pPr>
        <w:pStyle w:val="Normal10"/>
        <w:widowControl w:val="0"/>
        <w:spacing w:before="200"/>
        <w:ind w:firstLine="567"/>
        <w:jc w:val="both"/>
        <w:rPr>
          <w:sz w:val="28"/>
          <w:szCs w:val="28"/>
        </w:rPr>
      </w:pPr>
      <w:r w:rsidRPr="00F95874">
        <w:rPr>
          <w:sz w:val="28"/>
          <w:szCs w:val="28"/>
        </w:rPr>
        <w:lastRenderedPageBreak/>
        <w:t xml:space="preserve">- Theo quy định tại khoản 2 Điều 33 Luật KDBH năm 2022 </w:t>
      </w:r>
      <w:r w:rsidRPr="00F95874">
        <w:rPr>
          <w:i/>
          <w:sz w:val="28"/>
          <w:szCs w:val="28"/>
        </w:rPr>
        <w:t>“đối tượng bảo hiểm của hợp đồng bảo hiểm sức khỏe là sức khỏe con người”</w:t>
      </w:r>
      <w:r w:rsidRPr="00F95874">
        <w:rPr>
          <w:sz w:val="28"/>
          <w:szCs w:val="28"/>
        </w:rPr>
        <w:t xml:space="preserve">. Vì vậy, việc quy định các quyền về tài sản là không phù hợp với đối tượng bảo hiểm. </w:t>
      </w:r>
      <w:r w:rsidR="007D558B" w:rsidRPr="00F95874">
        <w:rPr>
          <w:sz w:val="28"/>
          <w:szCs w:val="28"/>
        </w:rPr>
        <w:t>Cơ quan chủ trì soạn thảo</w:t>
      </w:r>
      <w:r w:rsidRPr="00F95874">
        <w:rPr>
          <w:sz w:val="28"/>
          <w:szCs w:val="28"/>
        </w:rPr>
        <w:t xml:space="preserve"> xin ghi nhận </w:t>
      </w:r>
      <w:r w:rsidR="00E80FA3">
        <w:rPr>
          <w:sz w:val="28"/>
          <w:szCs w:val="28"/>
        </w:rPr>
        <w:t>ý kiến</w:t>
      </w:r>
      <w:r w:rsidRPr="00F95874">
        <w:rPr>
          <w:sz w:val="28"/>
          <w:szCs w:val="28"/>
        </w:rPr>
        <w:t xml:space="preserve"> </w:t>
      </w:r>
      <w:r w:rsidRPr="00F95874">
        <w:rPr>
          <w:rFonts w:eastAsia="Calibri" w:cs="Times New Roman (Body CS)"/>
          <w:iCs/>
          <w:sz w:val="28"/>
          <w:szCs w:val="28"/>
        </w:rPr>
        <w:t>ĐBQH</w:t>
      </w:r>
      <w:r w:rsidRPr="00F95874">
        <w:rPr>
          <w:sz w:val="28"/>
          <w:szCs w:val="28"/>
        </w:rPr>
        <w:t xml:space="preserve"> để </w:t>
      </w:r>
      <w:r w:rsidR="00E80FA3">
        <w:rPr>
          <w:sz w:val="28"/>
          <w:szCs w:val="28"/>
        </w:rPr>
        <w:t xml:space="preserve">tiếp tục </w:t>
      </w:r>
      <w:r w:rsidRPr="00F95874">
        <w:rPr>
          <w:sz w:val="28"/>
          <w:szCs w:val="28"/>
        </w:rPr>
        <w:t>rà soát</w:t>
      </w:r>
      <w:r w:rsidR="00E80FA3">
        <w:rPr>
          <w:sz w:val="28"/>
          <w:szCs w:val="28"/>
        </w:rPr>
        <w:t xml:space="preserve"> và</w:t>
      </w:r>
      <w:r w:rsidRPr="00F95874">
        <w:rPr>
          <w:sz w:val="28"/>
          <w:szCs w:val="28"/>
        </w:rPr>
        <w:t xml:space="preserve"> có biện pháp quản lý thị trường phù hợp.</w:t>
      </w:r>
    </w:p>
    <w:p w:rsidR="00D00698" w:rsidRPr="00F95874" w:rsidRDefault="00D00698" w:rsidP="0032359F">
      <w:pPr>
        <w:pStyle w:val="Normal10"/>
        <w:widowControl w:val="0"/>
        <w:spacing w:before="200"/>
        <w:ind w:firstLine="567"/>
        <w:jc w:val="both"/>
        <w:rPr>
          <w:sz w:val="28"/>
          <w:szCs w:val="28"/>
        </w:rPr>
      </w:pPr>
      <w:r w:rsidRPr="00F95874">
        <w:rPr>
          <w:sz w:val="28"/>
          <w:szCs w:val="28"/>
        </w:rPr>
        <w:t xml:space="preserve">- Về quy định cụ thể các khoản chi của </w:t>
      </w:r>
      <w:r w:rsidR="00F920D4" w:rsidRPr="00F95874">
        <w:rPr>
          <w:sz w:val="28"/>
          <w:szCs w:val="28"/>
        </w:rPr>
        <w:t>DNBH</w:t>
      </w:r>
      <w:r w:rsidRPr="00F95874">
        <w:rPr>
          <w:sz w:val="28"/>
          <w:szCs w:val="28"/>
        </w:rPr>
        <w:t xml:space="preserve">, Luật KDBH năm 2022 đã giao Chính phủ quy định chi tiết tại khoản 2 Điều 102 và giao </w:t>
      </w:r>
      <w:r w:rsidR="002C1818" w:rsidRPr="00F95874">
        <w:rPr>
          <w:sz w:val="28"/>
          <w:szCs w:val="28"/>
        </w:rPr>
        <w:t>Bộ Tài chính</w:t>
      </w:r>
      <w:r w:rsidRPr="00F95874">
        <w:rPr>
          <w:sz w:val="28"/>
          <w:szCs w:val="28"/>
        </w:rPr>
        <w:t xml:space="preserve"> quy định mức tối đa chi hoa hồng đại lý bảo hiểm, thưởng, hỗ trợ khác theo hợp đồng đại lý bảo hiểm tại điểm đ khoản 2 điều 128.</w:t>
      </w:r>
    </w:p>
    <w:p w:rsidR="00D00698" w:rsidRPr="00F95874" w:rsidRDefault="00D00698" w:rsidP="0032359F">
      <w:pPr>
        <w:pStyle w:val="Normal10"/>
        <w:widowControl w:val="0"/>
        <w:spacing w:before="200"/>
        <w:ind w:firstLine="567"/>
        <w:jc w:val="both"/>
        <w:rPr>
          <w:sz w:val="28"/>
          <w:szCs w:val="28"/>
        </w:rPr>
      </w:pPr>
      <w:r w:rsidRPr="00F95874">
        <w:rPr>
          <w:b/>
          <w:i/>
          <w:sz w:val="28"/>
          <w:szCs w:val="28"/>
        </w:rPr>
        <w:t>13.2. Ý kiến ĐBQH:</w:t>
      </w:r>
      <w:r w:rsidRPr="00F95874">
        <w:rPr>
          <w:sz w:val="28"/>
          <w:szCs w:val="28"/>
        </w:rPr>
        <w:t xml:space="preserve"> Đ</w:t>
      </w:r>
      <w:r w:rsidRPr="00F95874">
        <w:rPr>
          <w:rFonts w:eastAsia="Calibri"/>
          <w:sz w:val="28"/>
          <w:szCs w:val="28"/>
        </w:rPr>
        <w:t>ề nghị xem xét quy định việc hợp tác quốc tế, quản lý doanh nghiệp bảo hiểm có vốn đầu tư nước ngoài, tái bảo hiểm nước ngoài.</w:t>
      </w:r>
    </w:p>
    <w:p w:rsidR="00D00698" w:rsidRPr="00F95874" w:rsidRDefault="00D00698" w:rsidP="0032359F">
      <w:pPr>
        <w:pStyle w:val="Normal10"/>
        <w:widowControl w:val="0"/>
        <w:spacing w:before="200"/>
        <w:ind w:firstLine="567"/>
        <w:jc w:val="both"/>
        <w:rPr>
          <w:sz w:val="28"/>
          <w:szCs w:val="28"/>
        </w:rPr>
      </w:pPr>
      <w:r w:rsidRPr="00F95874">
        <w:rPr>
          <w:b/>
          <w:i/>
          <w:sz w:val="28"/>
          <w:szCs w:val="28"/>
        </w:rPr>
        <w:t xml:space="preserve">Về vấn đề này, </w:t>
      </w:r>
      <w:r w:rsidR="007D558B" w:rsidRPr="00F95874">
        <w:rPr>
          <w:b/>
          <w:i/>
          <w:sz w:val="28"/>
          <w:szCs w:val="28"/>
        </w:rPr>
        <w:t>Cơ quan chủ trì soạn thảo</w:t>
      </w:r>
      <w:r w:rsidRPr="00F95874">
        <w:rPr>
          <w:b/>
          <w:i/>
          <w:sz w:val="28"/>
          <w:szCs w:val="28"/>
        </w:rPr>
        <w:t xml:space="preserve"> ghi nhận ý kiến</w:t>
      </w:r>
      <w:r w:rsidRPr="00F95874">
        <w:rPr>
          <w:sz w:val="28"/>
          <w:szCs w:val="28"/>
        </w:rPr>
        <w:t xml:space="preserve"> của </w:t>
      </w:r>
      <w:r w:rsidRPr="00F95874">
        <w:rPr>
          <w:rFonts w:eastAsia="Calibri" w:cs="Times New Roman (Body CS)"/>
          <w:iCs/>
          <w:sz w:val="28"/>
          <w:szCs w:val="28"/>
        </w:rPr>
        <w:t>ĐBQH</w:t>
      </w:r>
      <w:r w:rsidRPr="00F95874">
        <w:rPr>
          <w:sz w:val="28"/>
          <w:szCs w:val="28"/>
        </w:rPr>
        <w:t xml:space="preserve"> và sẽ tích cực trao đổi thông tin với cơ quan quản lý nước nguyên xứ về tình hình công ty mẹ hoặc khi công ty con tại Việt Nam khi có vấn đề trong khung khổ hợp tác giữa cơ quan quản lý bảo hiểm các nước ASEAN và Hiệp hội các nhà quản lý bảo hiểm quốc tế (IAIS).</w:t>
      </w:r>
      <w:r w:rsidR="00E80FA3">
        <w:rPr>
          <w:sz w:val="28"/>
          <w:szCs w:val="28"/>
        </w:rPr>
        <w:t xml:space="preserve"> Hiện tại, các doanh nghiệp có vốn đầu tư nước ngoài đầu tư vào Việt Nam thì được quản lý, giám sát như các doanh nghiệp bảo hiểm Việt Nam.</w:t>
      </w:r>
    </w:p>
    <w:p w:rsidR="009E3B33" w:rsidRPr="00F95874" w:rsidRDefault="009E3B33" w:rsidP="0032359F">
      <w:pPr>
        <w:spacing w:before="200"/>
        <w:ind w:firstLine="567"/>
        <w:jc w:val="both"/>
        <w:rPr>
          <w:rFonts w:eastAsia="Calibri"/>
          <w:iCs/>
          <w:sz w:val="28"/>
          <w:szCs w:val="28"/>
        </w:rPr>
      </w:pPr>
      <w:r w:rsidRPr="00F95874">
        <w:rPr>
          <w:b/>
          <w:i/>
          <w:sz w:val="28"/>
          <w:szCs w:val="28"/>
        </w:rPr>
        <w:t>13.3. Ý kiến ĐBQH:</w:t>
      </w:r>
      <w:r w:rsidRPr="00F95874">
        <w:rPr>
          <w:sz w:val="28"/>
          <w:szCs w:val="28"/>
        </w:rPr>
        <w:t xml:space="preserve"> </w:t>
      </w:r>
      <w:r w:rsidRPr="00F95874">
        <w:rPr>
          <w:rFonts w:eastAsia="Calibri"/>
          <w:sz w:val="28"/>
          <w:szCs w:val="28"/>
        </w:rPr>
        <w:t xml:space="preserve">Đề nghị bổ sung việc khuyến khích, tạo điều kiện phát triển đa dạng các loại hình bảo hiểm sức khỏe tại điểm a khoản 2 Điều 151; bổ sung khoản 6 Điều 152 về việc </w:t>
      </w:r>
      <w:r w:rsidRPr="00F95874">
        <w:rPr>
          <w:rFonts w:eastAsia="Calibri"/>
          <w:iCs/>
          <w:sz w:val="28"/>
          <w:szCs w:val="28"/>
        </w:rPr>
        <w:t>Bộ Tài chính phối hợp với các cơ quan quản lý nhà nước về bảo hiểm y tế để quản lý, giám sát, kiểm tra đối với các sản phẩm bảo hiểm sức khỏe; quy định cụ thể Bộ Tài chính liên kết, chia sẻ thông tin để thiết kế các sản phẩm bảo hiểm sức khỏe phù hợp với nhu cầu không trùng với gói bảo hiểm y tế tránh làm lãng phí nguồn lực.</w:t>
      </w:r>
    </w:p>
    <w:p w:rsidR="009E3B33" w:rsidRPr="00F95874" w:rsidRDefault="009E3B33" w:rsidP="0032359F">
      <w:pPr>
        <w:spacing w:before="200"/>
        <w:ind w:firstLine="567"/>
        <w:jc w:val="both"/>
        <w:rPr>
          <w:sz w:val="28"/>
          <w:szCs w:val="28"/>
        </w:rPr>
      </w:pPr>
      <w:r w:rsidRPr="00F95874">
        <w:rPr>
          <w:b/>
          <w:i/>
          <w:sz w:val="28"/>
          <w:szCs w:val="28"/>
        </w:rPr>
        <w:t>Về vấn đề này, Cơ quan chủ trì soạn thảo giải trình như sau:</w:t>
      </w:r>
      <w:r w:rsidRPr="00F95874">
        <w:rPr>
          <w:sz w:val="28"/>
          <w:szCs w:val="28"/>
        </w:rPr>
        <w:t xml:space="preserve"> </w:t>
      </w:r>
    </w:p>
    <w:p w:rsidR="009E3B33" w:rsidRPr="00F95874" w:rsidRDefault="009E3B33" w:rsidP="0032359F">
      <w:pPr>
        <w:spacing w:before="200"/>
        <w:ind w:firstLine="567"/>
        <w:jc w:val="both"/>
        <w:rPr>
          <w:sz w:val="28"/>
          <w:szCs w:val="28"/>
        </w:rPr>
      </w:pPr>
      <w:r w:rsidRPr="00F95874">
        <w:rPr>
          <w:sz w:val="28"/>
          <w:szCs w:val="28"/>
        </w:rPr>
        <w:t xml:space="preserve">Chính sách phát triển hoạt động kinh doanh bảo hiểm vì mục tiêu an sinh xã hội (bao gồm cả bảo hiểm sức khỏe) đã được quy định tại khoản 4 Điều 5 và Điều 88 Luật KDBH năm 2022. Đồng thời, khoản 2 Điều 88 Luật KDBH năm 2022 đã giao Chính phủ quy định chi tiết các biện pháp để hỗ trợ, khuyến khích phát triển các sản phẩm bảo hiểm vì an sinh xã hội. Trong thời gian qua, các </w:t>
      </w:r>
      <w:r w:rsidR="00F920D4" w:rsidRPr="00F95874">
        <w:rPr>
          <w:sz w:val="28"/>
          <w:szCs w:val="28"/>
        </w:rPr>
        <w:t>DNBH</w:t>
      </w:r>
      <w:r w:rsidRPr="00F95874">
        <w:rPr>
          <w:sz w:val="28"/>
          <w:szCs w:val="28"/>
        </w:rPr>
        <w:t xml:space="preserve"> cũng đã triển khai nhiều sản phẩm bảo hiểm sức khỏe có quyền lợi bảo hiểm đa dạng, phù hợp nhu cầu khác nhau của người tham gia bảo hiểm.</w:t>
      </w:r>
    </w:p>
    <w:p w:rsidR="009E3B33" w:rsidRPr="00F95874" w:rsidRDefault="009E3B33" w:rsidP="0032359F">
      <w:pPr>
        <w:pStyle w:val="Normal10"/>
        <w:widowControl w:val="0"/>
        <w:spacing w:before="200"/>
        <w:ind w:firstLine="567"/>
        <w:jc w:val="both"/>
        <w:rPr>
          <w:rFonts w:ascii="Arial" w:eastAsia="Arial" w:hAnsi="Arial" w:cs="Arial"/>
          <w:sz w:val="18"/>
          <w:szCs w:val="18"/>
        </w:rPr>
      </w:pPr>
      <w:r w:rsidRPr="00F95874">
        <w:rPr>
          <w:sz w:val="28"/>
          <w:szCs w:val="28"/>
        </w:rPr>
        <w:t xml:space="preserve">Bên cạnh đó, khoản 3 Điều 152 Luật KDBH năm 2022 quy định </w:t>
      </w:r>
      <w:r w:rsidRPr="00F95874">
        <w:rPr>
          <w:i/>
          <w:sz w:val="28"/>
          <w:szCs w:val="28"/>
        </w:rPr>
        <w:t>“Bộ Tài chính phối hợp với các Bộ, ngành có liên quan để triển khai liên kết, hợp tác giữa hoạt động kinh doanh bảo hiểm và bảo hiểm xã hội, bảo hiểm y tế do Nhà nước thực hiện.”</w:t>
      </w:r>
      <w:r w:rsidRPr="00F95874">
        <w:t xml:space="preserve"> </w:t>
      </w:r>
      <w:r w:rsidRPr="00F95874">
        <w:rPr>
          <w:sz w:val="28"/>
          <w:szCs w:val="28"/>
        </w:rPr>
        <w:t xml:space="preserve">Đây là quy định mới so với Luật KDBH năm 2000 (sửa đổi bổ sung 2010, 2019) nhằm tạo khung khổ pháp lý cho việc kết nối liên </w:t>
      </w:r>
      <w:r w:rsidRPr="00F95874">
        <w:rPr>
          <w:sz w:val="28"/>
          <w:szCs w:val="28"/>
        </w:rPr>
        <w:lastRenderedPageBreak/>
        <w:t>thông giữa bảo hiểm y tế thương mại và bảo hiểm y tế do Nhà nước triển khai theo các Nghị quyết của Đảng và Nhà nước.</w:t>
      </w:r>
      <w:r w:rsidRPr="00F95874">
        <w:rPr>
          <w:rFonts w:ascii="Arial" w:eastAsia="Arial" w:hAnsi="Arial" w:cs="Arial"/>
          <w:sz w:val="18"/>
          <w:szCs w:val="18"/>
        </w:rPr>
        <w:t xml:space="preserve"> </w:t>
      </w:r>
    </w:p>
    <w:p w:rsidR="00896D85" w:rsidRPr="00F95874" w:rsidRDefault="00D00698" w:rsidP="0032359F">
      <w:pPr>
        <w:spacing w:before="200"/>
        <w:ind w:firstLine="567"/>
        <w:jc w:val="both"/>
        <w:rPr>
          <w:b/>
          <w:i/>
          <w:sz w:val="28"/>
          <w:szCs w:val="28"/>
        </w:rPr>
      </w:pPr>
      <w:r w:rsidRPr="00F95874">
        <w:rPr>
          <w:b/>
          <w:i/>
          <w:sz w:val="28"/>
          <w:szCs w:val="28"/>
        </w:rPr>
        <w:t>13.</w:t>
      </w:r>
      <w:r w:rsidR="009E3B33" w:rsidRPr="00F95874">
        <w:rPr>
          <w:b/>
          <w:i/>
          <w:sz w:val="28"/>
          <w:szCs w:val="28"/>
        </w:rPr>
        <w:t>4</w:t>
      </w:r>
      <w:r w:rsidRPr="00F95874">
        <w:rPr>
          <w:b/>
          <w:i/>
          <w:sz w:val="28"/>
          <w:szCs w:val="28"/>
        </w:rPr>
        <w:t xml:space="preserve">. </w:t>
      </w:r>
      <w:r w:rsidR="00896D85" w:rsidRPr="00F95874">
        <w:rPr>
          <w:b/>
          <w:i/>
          <w:sz w:val="28"/>
          <w:szCs w:val="28"/>
        </w:rPr>
        <w:t>Về hợp đồng bảo hiểm:</w:t>
      </w:r>
    </w:p>
    <w:p w:rsidR="00D00698" w:rsidRPr="00F95874" w:rsidRDefault="00A86B5A" w:rsidP="0032359F">
      <w:pPr>
        <w:spacing w:before="200"/>
        <w:ind w:firstLine="567"/>
        <w:jc w:val="both"/>
        <w:rPr>
          <w:rFonts w:eastAsia="Calibri"/>
          <w:sz w:val="28"/>
          <w:szCs w:val="28"/>
        </w:rPr>
      </w:pPr>
      <w:r w:rsidRPr="00F95874">
        <w:rPr>
          <w:sz w:val="28"/>
          <w:szCs w:val="28"/>
        </w:rPr>
        <w:t xml:space="preserve">- </w:t>
      </w:r>
      <w:r w:rsidR="00D00698" w:rsidRPr="00F95874">
        <w:rPr>
          <w:rFonts w:eastAsia="Calibri"/>
          <w:sz w:val="28"/>
          <w:szCs w:val="28"/>
        </w:rPr>
        <w:t>Đề nghị xây dựng hợp đồng mẫu cho bảo hiểm nhân thọ và các loại hình khác, được cơ quan có thẩm quyền thẩm định; hợp đồng bảo hiểm dài, phức tạp;</w:t>
      </w:r>
      <w:r w:rsidRPr="00F95874">
        <w:rPr>
          <w:rFonts w:eastAsia="Calibri"/>
          <w:sz w:val="28"/>
          <w:szCs w:val="28"/>
        </w:rPr>
        <w:t xml:space="preserve"> làm rõ lý do không quy định hợp đồng bảo hiểm mẫu;</w:t>
      </w:r>
      <w:r w:rsidR="00D00698" w:rsidRPr="00F95874">
        <w:rPr>
          <w:rFonts w:eastAsia="Calibri"/>
          <w:sz w:val="28"/>
          <w:szCs w:val="28"/>
        </w:rPr>
        <w:t xml:space="preserve"> bổ sung quy định </w:t>
      </w:r>
      <w:r w:rsidR="00D00698" w:rsidRPr="00F95874">
        <w:rPr>
          <w:rFonts w:eastAsia="Calibri"/>
          <w:sz w:val="28"/>
          <w:szCs w:val="28"/>
          <w:lang w:val="vi-VN"/>
        </w:rPr>
        <w:t xml:space="preserve">ứng dụng khoa học công nghệ, chuyển đổi số </w:t>
      </w:r>
      <w:r w:rsidR="00D00698" w:rsidRPr="00F95874">
        <w:rPr>
          <w:rFonts w:eastAsia="Calibri"/>
          <w:sz w:val="28"/>
          <w:szCs w:val="28"/>
        </w:rPr>
        <w:t xml:space="preserve">trong hợp đồng bảo hiểm </w:t>
      </w:r>
      <w:r w:rsidR="00D00698" w:rsidRPr="00F95874">
        <w:rPr>
          <w:rFonts w:eastAsia="Calibri"/>
          <w:sz w:val="28"/>
          <w:szCs w:val="28"/>
          <w:lang w:val="vi-VN"/>
        </w:rPr>
        <w:t>nhằm bảo đảm minh bạch và bảo vệ quyền lợi của người tham gia</w:t>
      </w:r>
      <w:r w:rsidR="00D00698" w:rsidRPr="00F95874">
        <w:rPr>
          <w:rFonts w:eastAsia="Calibri"/>
          <w:sz w:val="28"/>
          <w:szCs w:val="28"/>
        </w:rPr>
        <w:t xml:space="preserve"> bảo hiểm</w:t>
      </w:r>
      <w:r w:rsidR="00D00698" w:rsidRPr="00F95874">
        <w:rPr>
          <w:rFonts w:eastAsia="Calibri"/>
          <w:sz w:val="28"/>
          <w:szCs w:val="28"/>
          <w:lang w:val="vi-VN"/>
        </w:rPr>
        <w:t>.</w:t>
      </w:r>
    </w:p>
    <w:p w:rsidR="00781A96" w:rsidRPr="00F95874" w:rsidRDefault="00377AB7" w:rsidP="0032359F">
      <w:pPr>
        <w:spacing w:before="200"/>
        <w:ind w:firstLine="567"/>
        <w:jc w:val="both"/>
        <w:rPr>
          <w:rFonts w:eastAsia="Calibri"/>
          <w:sz w:val="28"/>
          <w:szCs w:val="28"/>
        </w:rPr>
      </w:pPr>
      <w:r w:rsidRPr="00F95874">
        <w:rPr>
          <w:rFonts w:eastAsia="Calibri"/>
          <w:sz w:val="28"/>
          <w:szCs w:val="28"/>
        </w:rPr>
        <w:t>- Đề nghị bổ sung quy định trách nhiệm của doanh nghiệp cung cấp dịch vụ bảo hiểm, người môi giới bảo hiểm, các điều kiện về hợp đồng, hợp đồng mẫu để bảo đảm được quyền lợi của người mua bảo hiểm</w:t>
      </w:r>
      <w:r w:rsidR="00781A96" w:rsidRPr="00F95874">
        <w:rPr>
          <w:rFonts w:eastAsia="Calibri"/>
          <w:sz w:val="28"/>
          <w:szCs w:val="28"/>
        </w:rPr>
        <w:t>; Đề nghị sửa đổi Điều 9 về hành vi gian dối trong tư vấn hoặc tư vấn sai lệch hoặc che giấu thông tin về bảo hiểm cho khách hàng.</w:t>
      </w:r>
    </w:p>
    <w:p w:rsidR="00AD7EAC" w:rsidRPr="00F95874" w:rsidRDefault="00AD7EAC" w:rsidP="0032359F">
      <w:pPr>
        <w:spacing w:before="200"/>
        <w:ind w:firstLine="567"/>
        <w:jc w:val="both"/>
        <w:rPr>
          <w:rFonts w:eastAsia="Calibri"/>
          <w:sz w:val="28"/>
          <w:szCs w:val="28"/>
        </w:rPr>
      </w:pPr>
      <w:r w:rsidRPr="00F95874">
        <w:rPr>
          <w:rFonts w:eastAsia="Calibri"/>
          <w:sz w:val="28"/>
          <w:szCs w:val="28"/>
        </w:rPr>
        <w:t>- Dự thảo Luật chưa tạo đột phá về bảo vệ quyền lợi bên mua bảo hiểm, chủ thể yếu thế nhất;</w:t>
      </w:r>
      <w:r w:rsidR="00781A96" w:rsidRPr="00F95874">
        <w:rPr>
          <w:rFonts w:eastAsia="Calibri"/>
          <w:sz w:val="28"/>
          <w:szCs w:val="28"/>
        </w:rPr>
        <w:t xml:space="preserve"> </w:t>
      </w:r>
      <w:r w:rsidRPr="00F95874">
        <w:rPr>
          <w:rFonts w:eastAsia="Calibri"/>
          <w:sz w:val="28"/>
          <w:szCs w:val="28"/>
        </w:rPr>
        <w:t>đề nghị bổ sung 03 nội dung như sau: (i) Chuẩn hóa mẫu hợp đồng, bản tóm tắt quyền lợi và điều khoản loại trừ bằng ngôn ngữ dễ hiểu; (ii) Xác lập nguyên tắc doanh nghiệp bảo hiểm phải chứng minh đã tư vấn đầy đủ, trung thực thay vì đặt gánh nặng chứng minh bị lừa dối lên người mua; (iii) Giao Chính phủ xây dựng cơ chế giải quyết tranh chấp bao gồm hòa giải bắt buộc trước tố tụng</w:t>
      </w:r>
      <w:r w:rsidR="004F0DA8" w:rsidRPr="00F95874">
        <w:rPr>
          <w:rFonts w:eastAsia="Calibri"/>
          <w:sz w:val="28"/>
          <w:szCs w:val="28"/>
        </w:rPr>
        <w:t>.</w:t>
      </w:r>
    </w:p>
    <w:p w:rsidR="004F0DA8" w:rsidRPr="00F95874" w:rsidRDefault="004F0DA8" w:rsidP="0032359F">
      <w:pPr>
        <w:spacing w:before="200"/>
        <w:ind w:firstLine="567"/>
        <w:jc w:val="both"/>
        <w:rPr>
          <w:rFonts w:eastAsia="Calibri"/>
          <w:sz w:val="28"/>
          <w:szCs w:val="28"/>
        </w:rPr>
      </w:pPr>
      <w:r w:rsidRPr="00F95874">
        <w:rPr>
          <w:rFonts w:eastAsia="Calibri"/>
          <w:sz w:val="28"/>
          <w:szCs w:val="28"/>
        </w:rPr>
        <w:t xml:space="preserve">- Đề nghị sửa đổi Điều 17 về nội dung của các hợp đồng bảo hiểm (5 loại), đề nghị giao Chính phủ ban hành hướng dẫn cụ thể từng loại và có mẫu hợp đồng (tương tự như Luật Kinh doanh bất động sản giao Chính phủ quy định về hợp đồng mẫu) để bảo vệ quyền lợi của người mua bảo </w:t>
      </w:r>
      <w:r w:rsidR="00731C81" w:rsidRPr="00F95874">
        <w:rPr>
          <w:rFonts w:eastAsia="Calibri"/>
          <w:sz w:val="28"/>
          <w:szCs w:val="28"/>
        </w:rPr>
        <w:t>hiểm</w:t>
      </w:r>
      <w:r w:rsidRPr="00F95874">
        <w:rPr>
          <w:rFonts w:eastAsia="Calibri"/>
          <w:sz w:val="28"/>
          <w:szCs w:val="28"/>
        </w:rPr>
        <w:t xml:space="preserve">. </w:t>
      </w:r>
    </w:p>
    <w:p w:rsidR="00FB0C08" w:rsidRPr="00F95874" w:rsidRDefault="00FB0C08" w:rsidP="0032359F">
      <w:pPr>
        <w:spacing w:before="200"/>
        <w:ind w:firstLine="567"/>
        <w:jc w:val="both"/>
        <w:rPr>
          <w:rFonts w:eastAsia="Calibri"/>
          <w:sz w:val="28"/>
          <w:szCs w:val="28"/>
        </w:rPr>
      </w:pPr>
      <w:r w:rsidRPr="00F95874">
        <w:rPr>
          <w:rFonts w:eastAsia="Calibri"/>
          <w:sz w:val="28"/>
          <w:szCs w:val="28"/>
        </w:rPr>
        <w:t xml:space="preserve">- Đề nghị </w:t>
      </w:r>
      <w:r w:rsidRPr="00F95874">
        <w:rPr>
          <w:rFonts w:eastAsia="Calibri"/>
          <w:sz w:val="28"/>
          <w:szCs w:val="28"/>
          <w:lang w:val="vi-VN"/>
        </w:rPr>
        <w:t>sửa</w:t>
      </w:r>
      <w:r w:rsidRPr="00F95874">
        <w:rPr>
          <w:rFonts w:eastAsia="Calibri"/>
          <w:sz w:val="28"/>
          <w:szCs w:val="28"/>
        </w:rPr>
        <w:t xml:space="preserve"> đổi khoản 1 Điều 39 theo hướng</w:t>
      </w:r>
      <w:r w:rsidRPr="00F95874">
        <w:rPr>
          <w:rFonts w:eastAsia="Calibri"/>
          <w:iCs/>
          <w:sz w:val="28"/>
          <w:szCs w:val="28"/>
        </w:rPr>
        <w:t xml:space="preserve"> bên mua bảo hiểm trực tiếp là người thụ hưởng thì mới cần người được bảo hiểm đồng ý bằng văn bản và trong đó ghi rõ số tiền bảo hiểm và người thụ hưởng</w:t>
      </w:r>
      <w:r w:rsidRPr="00F95874">
        <w:rPr>
          <w:rFonts w:eastAsia="Calibri"/>
          <w:sz w:val="28"/>
          <w:szCs w:val="28"/>
        </w:rPr>
        <w:t>.</w:t>
      </w:r>
    </w:p>
    <w:p w:rsidR="00D00698" w:rsidRPr="00F95874" w:rsidRDefault="00D00698" w:rsidP="0032359F">
      <w:pPr>
        <w:pStyle w:val="Normal10"/>
        <w:widowControl w:val="0"/>
        <w:spacing w:before="200"/>
        <w:ind w:firstLine="567"/>
        <w:jc w:val="both"/>
        <w:rPr>
          <w:sz w:val="28"/>
          <w:szCs w:val="28"/>
        </w:rPr>
      </w:pPr>
      <w:r w:rsidRPr="00F95874">
        <w:rPr>
          <w:b/>
          <w:i/>
          <w:sz w:val="28"/>
          <w:szCs w:val="28"/>
        </w:rPr>
        <w:t xml:space="preserve">Về vấn đề này, </w:t>
      </w:r>
      <w:r w:rsidR="007D558B" w:rsidRPr="00F95874">
        <w:rPr>
          <w:b/>
          <w:i/>
          <w:sz w:val="28"/>
          <w:szCs w:val="28"/>
        </w:rPr>
        <w:t>Cơ quan chủ trì soạn thảo</w:t>
      </w:r>
      <w:r w:rsidRPr="00F95874">
        <w:rPr>
          <w:b/>
          <w:i/>
          <w:sz w:val="28"/>
          <w:szCs w:val="28"/>
        </w:rPr>
        <w:t xml:space="preserve"> tiếp thu và giải trình như sau:</w:t>
      </w:r>
      <w:r w:rsidRPr="00F95874">
        <w:rPr>
          <w:sz w:val="28"/>
          <w:szCs w:val="28"/>
        </w:rPr>
        <w:t xml:space="preserve"> </w:t>
      </w:r>
    </w:p>
    <w:p w:rsidR="00D00698" w:rsidRPr="00F95874" w:rsidRDefault="00D00698" w:rsidP="0032359F">
      <w:pPr>
        <w:pStyle w:val="Normal10"/>
        <w:widowControl w:val="0"/>
        <w:spacing w:before="200"/>
        <w:ind w:firstLine="567"/>
        <w:jc w:val="both"/>
        <w:rPr>
          <w:bCs/>
          <w:sz w:val="28"/>
          <w:szCs w:val="28"/>
        </w:rPr>
      </w:pPr>
      <w:r w:rsidRPr="00F95874">
        <w:rPr>
          <w:bCs/>
          <w:sz w:val="28"/>
          <w:szCs w:val="28"/>
        </w:rPr>
        <w:t xml:space="preserve">Để bảo vệ người tham gia bảo hiểm là bên yếu thế hơn trong hợp đồng bảo hiểm, khoản 2 Điều 17 đã giao Bộ trưởng </w:t>
      </w:r>
      <w:r w:rsidR="002C1818" w:rsidRPr="00F95874">
        <w:rPr>
          <w:bCs/>
          <w:sz w:val="28"/>
          <w:szCs w:val="28"/>
        </w:rPr>
        <w:t>Bộ Tài chính</w:t>
      </w:r>
      <w:r w:rsidRPr="00F95874">
        <w:rPr>
          <w:bCs/>
          <w:sz w:val="28"/>
          <w:szCs w:val="28"/>
        </w:rPr>
        <w:t xml:space="preserve"> quy định chi tiết về nội dung của hợp đồng bảo hiểm nhân thọ và sức khỏe. Trên cơ sở đó, Chương III Thông tư số 67/2023/TT-BTC đã quy định chi tiết về các nội dung cơ bản của hợp đồng bảo hiểm nhân thọ, sức khỏe. Về cơ bản, đây có thể coi là quy tắc, điều khoản mẫu vì đã có hướng dẫn các nội dung cơ bản trong hợp đồng bảo hiểm để thể hiện rõ quyền lợi, trách nhiệm của các bên trong hợp đồng bảo hiểm. Các nội dung còn lại là thể hiện tính đặc thù của từng sản phẩm của doanh nghiệp để đảm bảo tính linh hoạt.</w:t>
      </w:r>
    </w:p>
    <w:p w:rsidR="00D00698" w:rsidRPr="00F95874" w:rsidRDefault="00D00698" w:rsidP="0032359F">
      <w:pPr>
        <w:pStyle w:val="Normal10"/>
        <w:widowControl w:val="0"/>
        <w:spacing w:before="200"/>
        <w:ind w:firstLine="567"/>
        <w:jc w:val="both"/>
        <w:rPr>
          <w:sz w:val="28"/>
          <w:szCs w:val="28"/>
        </w:rPr>
      </w:pPr>
      <w:r w:rsidRPr="00F95874">
        <w:rPr>
          <w:bCs/>
          <w:sz w:val="28"/>
          <w:szCs w:val="28"/>
        </w:rPr>
        <w:lastRenderedPageBreak/>
        <w:t xml:space="preserve">Liên quan đến ý kiến về hợp đồng bảo hiểm nhân thọ dài, phức tạp: Điểm b khoản 3 Điều 27 Thông tư số 67/2023/TT-BTC quy định doanh nghiệp phải cung cấp cho bên mua bảo hiểm tài liệu tóm tắt quy tắc, điều kiện, điều khoản bảo hiểm. Đây là tài liệu rút gọn của hợp đồng bảo hiểm cũng như tóm tắt các nội dung chính cần lưu ý để biết. </w:t>
      </w:r>
      <w:r w:rsidR="007D558B" w:rsidRPr="00F95874">
        <w:rPr>
          <w:sz w:val="28"/>
          <w:szCs w:val="28"/>
        </w:rPr>
        <w:t>Cơ quan chủ trì soạn thảo</w:t>
      </w:r>
      <w:r w:rsidRPr="00F95874">
        <w:rPr>
          <w:sz w:val="28"/>
          <w:szCs w:val="28"/>
        </w:rPr>
        <w:t xml:space="preserve"> xin tiếp thu ý kiến phản ánh của các ĐBQH để tiếp tục rà soát và hoàn thiện các quy định khi sửa đổi tổng thể luật nhằm tăng cường bảo vệ quyền lợi khách hàng.</w:t>
      </w:r>
    </w:p>
    <w:p w:rsidR="00CD0D1A" w:rsidRPr="00F95874" w:rsidRDefault="00D00698" w:rsidP="0032359F">
      <w:pPr>
        <w:spacing w:before="200"/>
        <w:ind w:firstLine="567"/>
        <w:jc w:val="both"/>
        <w:rPr>
          <w:rFonts w:eastAsia="Calibri"/>
          <w:sz w:val="28"/>
          <w:szCs w:val="28"/>
        </w:rPr>
      </w:pPr>
      <w:r w:rsidRPr="00F95874">
        <w:rPr>
          <w:b/>
          <w:i/>
          <w:sz w:val="28"/>
          <w:szCs w:val="28"/>
        </w:rPr>
        <w:t>13.</w:t>
      </w:r>
      <w:r w:rsidR="009E3B33" w:rsidRPr="00F95874">
        <w:rPr>
          <w:b/>
          <w:i/>
          <w:sz w:val="28"/>
          <w:szCs w:val="28"/>
        </w:rPr>
        <w:t>5</w:t>
      </w:r>
      <w:r w:rsidRPr="00F95874">
        <w:rPr>
          <w:b/>
          <w:i/>
          <w:sz w:val="28"/>
          <w:szCs w:val="28"/>
        </w:rPr>
        <w:t>. Ý kiến ĐBQH:</w:t>
      </w:r>
      <w:r w:rsidRPr="00F95874">
        <w:rPr>
          <w:sz w:val="28"/>
          <w:szCs w:val="28"/>
        </w:rPr>
        <w:t xml:space="preserve"> </w:t>
      </w:r>
      <w:r w:rsidRPr="00F95874">
        <w:rPr>
          <w:rFonts w:eastAsia="Calibri"/>
          <w:sz w:val="28"/>
          <w:szCs w:val="28"/>
        </w:rPr>
        <w:t>Đề nghị quy định trách nhiệm người tư vấn, người tư vấn phải trung thực và có đầy đủ các dữ liệu ngoài hợp đồng bằng văn bản,</w:t>
      </w:r>
      <w:r w:rsidRPr="00F95874" w:rsidDel="00D47771">
        <w:rPr>
          <w:rFonts w:eastAsia="Calibri"/>
          <w:sz w:val="28"/>
          <w:szCs w:val="28"/>
        </w:rPr>
        <w:t xml:space="preserve"> </w:t>
      </w:r>
      <w:r w:rsidRPr="00F95874">
        <w:rPr>
          <w:rFonts w:eastAsia="Calibri"/>
          <w:sz w:val="28"/>
          <w:szCs w:val="28"/>
        </w:rPr>
        <w:t xml:space="preserve">có ghi âm khi tư vấn để có bằng chứng giải quyết các vấn đề vướng mắc và vấn đề xảy ra khi thanh toán. </w:t>
      </w:r>
      <w:r w:rsidR="00CD0D1A" w:rsidRPr="00F95874">
        <w:rPr>
          <w:rFonts w:eastAsia="Calibri"/>
          <w:sz w:val="28"/>
          <w:szCs w:val="28"/>
        </w:rPr>
        <w:t>Đề nghị xem xét quy định việc tư vấn liên quan đến hợp đồng bảo hiểm nhằm bảo đảm an toàn, quyền lợi cho người tham gia bảo hiểm để khuyến khích người dân tham gia bảo hiểm</w:t>
      </w:r>
      <w:r w:rsidR="00AD7EAC" w:rsidRPr="00F95874">
        <w:rPr>
          <w:rFonts w:eastAsia="Calibri"/>
          <w:sz w:val="28"/>
          <w:szCs w:val="28"/>
        </w:rPr>
        <w:t>.</w:t>
      </w:r>
    </w:p>
    <w:p w:rsidR="00D00698" w:rsidRPr="00F95874" w:rsidRDefault="00D00698" w:rsidP="0032359F">
      <w:pPr>
        <w:pStyle w:val="Normal10"/>
        <w:widowControl w:val="0"/>
        <w:spacing w:before="200"/>
        <w:ind w:firstLine="567"/>
        <w:jc w:val="both"/>
        <w:rPr>
          <w:b/>
          <w:i/>
          <w:sz w:val="28"/>
          <w:szCs w:val="28"/>
        </w:rPr>
      </w:pPr>
      <w:r w:rsidRPr="00F95874">
        <w:rPr>
          <w:b/>
          <w:i/>
          <w:sz w:val="28"/>
          <w:szCs w:val="28"/>
        </w:rPr>
        <w:t xml:space="preserve">Về vấn đề này, </w:t>
      </w:r>
      <w:r w:rsidR="007D558B" w:rsidRPr="00F95874">
        <w:rPr>
          <w:b/>
          <w:i/>
          <w:sz w:val="28"/>
          <w:szCs w:val="28"/>
        </w:rPr>
        <w:t>Cơ quan chủ trì soạn thảo</w:t>
      </w:r>
      <w:r w:rsidRPr="00F95874">
        <w:rPr>
          <w:b/>
          <w:i/>
          <w:sz w:val="28"/>
          <w:szCs w:val="28"/>
        </w:rPr>
        <w:t xml:space="preserve"> giải trình như sau: </w:t>
      </w:r>
    </w:p>
    <w:p w:rsidR="00D00698" w:rsidRPr="00F95874" w:rsidRDefault="00D00698" w:rsidP="0032359F">
      <w:pPr>
        <w:spacing w:before="200"/>
        <w:ind w:firstLine="567"/>
        <w:jc w:val="both"/>
        <w:rPr>
          <w:rFonts w:eastAsia="Calibri"/>
          <w:sz w:val="28"/>
          <w:szCs w:val="28"/>
        </w:rPr>
      </w:pPr>
      <w:r w:rsidRPr="00F95874">
        <w:rPr>
          <w:bCs/>
          <w:sz w:val="28"/>
          <w:szCs w:val="28"/>
        </w:rPr>
        <w:t>Luật KDBH năm 2022 và các văn bản hướng dẫn thi hành đã có quy định về trách nhiệm của đại lý bảo hiểm, môi giới bảo hiểm là tư vấn trung thực, khách quan và minh bạch. Điểm đ khoản 2 Điều 53 Thông tư số 67/2023/TT-BTC quy định về việc ghi âm quá trình tư vấn, giới thiệu để đảm bảo minh bạch, rõ ràng.</w:t>
      </w:r>
      <w:r w:rsidRPr="00F95874">
        <w:rPr>
          <w:rFonts w:eastAsia="Calibri"/>
          <w:sz w:val="28"/>
          <w:szCs w:val="28"/>
        </w:rPr>
        <w:t xml:space="preserve"> </w:t>
      </w:r>
    </w:p>
    <w:p w:rsidR="00D00698" w:rsidRPr="00F95874" w:rsidRDefault="00D00698" w:rsidP="0032359F">
      <w:pPr>
        <w:spacing w:before="200"/>
        <w:ind w:firstLine="567"/>
        <w:jc w:val="both"/>
        <w:rPr>
          <w:sz w:val="28"/>
          <w:szCs w:val="28"/>
        </w:rPr>
      </w:pPr>
      <w:r w:rsidRPr="00F95874">
        <w:rPr>
          <w:rFonts w:eastAsia="Calibri"/>
          <w:sz w:val="28"/>
          <w:szCs w:val="28"/>
        </w:rPr>
        <w:t xml:space="preserve">Đối với trách nhiệm của bên tư vấn bảo hiểm không trung thực, Luật KDBH năm 2022 đã có quy định trách nhiệm của đại lý bảo hiểm trong tại Điều 129. Bên cạnh đó, điểm g khoản 2 Điều 128 Luật KDBH năm 2022 đã quy định </w:t>
      </w:r>
      <w:r w:rsidR="00F920D4" w:rsidRPr="00F95874">
        <w:rPr>
          <w:sz w:val="28"/>
          <w:szCs w:val="28"/>
        </w:rPr>
        <w:t>DNBH</w:t>
      </w:r>
      <w:r w:rsidRPr="00F95874">
        <w:rPr>
          <w:rFonts w:eastAsia="Calibri"/>
          <w:sz w:val="28"/>
          <w:szCs w:val="28"/>
        </w:rPr>
        <w:t xml:space="preserve"> vẫn phải chịu trách nhiệm thực hiện các nghĩa vụ theo thỏa thuận trong hợp đồng bảo hiểm do đại lý bảo hiểm, nhân viên trong tổ chức hoạt động đại lý bảo hiểm thu xếp giao kết.</w:t>
      </w:r>
    </w:p>
    <w:p w:rsidR="00D00698" w:rsidRPr="00F95874" w:rsidRDefault="00D00698" w:rsidP="0032359F">
      <w:pPr>
        <w:pStyle w:val="Normal10"/>
        <w:widowControl w:val="0"/>
        <w:spacing w:before="200"/>
        <w:ind w:firstLine="567"/>
        <w:jc w:val="both"/>
        <w:rPr>
          <w:rFonts w:eastAsia="Calibri"/>
          <w:sz w:val="28"/>
          <w:szCs w:val="28"/>
        </w:rPr>
      </w:pPr>
      <w:r w:rsidRPr="00F95874">
        <w:rPr>
          <w:b/>
          <w:i/>
          <w:sz w:val="28"/>
          <w:szCs w:val="28"/>
        </w:rPr>
        <w:t>13.</w:t>
      </w:r>
      <w:r w:rsidR="009E3B33" w:rsidRPr="00F95874">
        <w:rPr>
          <w:b/>
          <w:i/>
          <w:sz w:val="28"/>
          <w:szCs w:val="28"/>
        </w:rPr>
        <w:t>6</w:t>
      </w:r>
      <w:r w:rsidRPr="00F95874">
        <w:rPr>
          <w:b/>
          <w:i/>
          <w:sz w:val="28"/>
          <w:szCs w:val="28"/>
        </w:rPr>
        <w:t>. Ý kiến ĐBQH:</w:t>
      </w:r>
      <w:r w:rsidRPr="00F95874">
        <w:rPr>
          <w:sz w:val="28"/>
          <w:szCs w:val="28"/>
        </w:rPr>
        <w:t xml:space="preserve"> </w:t>
      </w:r>
      <w:r w:rsidRPr="00F95874">
        <w:rPr>
          <w:rFonts w:eastAsia="Calibri"/>
          <w:sz w:val="28"/>
          <w:szCs w:val="28"/>
        </w:rPr>
        <w:t>Đề nghị nghiên cứu áp dụng chuyển từ giải quyết hậu quả sang giảm thiểu rủi ro và chăm sóc phòng ngừa từ xa; nghiên cứu việc mua bảo hiểm để giải quyết rủi ro và được tiếp cận tư vấn, hỗ trợ.</w:t>
      </w:r>
    </w:p>
    <w:p w:rsidR="00D00698" w:rsidRPr="00F95874" w:rsidRDefault="00D00698" w:rsidP="0032359F">
      <w:pPr>
        <w:pStyle w:val="Normal10"/>
        <w:widowControl w:val="0"/>
        <w:spacing w:before="200"/>
        <w:ind w:firstLine="567"/>
        <w:jc w:val="both"/>
        <w:rPr>
          <w:sz w:val="28"/>
          <w:szCs w:val="28"/>
        </w:rPr>
      </w:pPr>
      <w:r w:rsidRPr="00F95874">
        <w:rPr>
          <w:b/>
          <w:i/>
          <w:sz w:val="28"/>
          <w:szCs w:val="28"/>
        </w:rPr>
        <w:t xml:space="preserve">Về vấn đề này, </w:t>
      </w:r>
      <w:r w:rsidR="007D558B" w:rsidRPr="00F95874">
        <w:rPr>
          <w:b/>
          <w:i/>
          <w:sz w:val="28"/>
          <w:szCs w:val="28"/>
        </w:rPr>
        <w:t>Cơ quan chủ trì soạn thảo</w:t>
      </w:r>
      <w:r w:rsidRPr="00F95874">
        <w:rPr>
          <w:b/>
          <w:i/>
          <w:sz w:val="28"/>
          <w:szCs w:val="28"/>
        </w:rPr>
        <w:t xml:space="preserve"> ghi nhận</w:t>
      </w:r>
      <w:r w:rsidRPr="00F95874">
        <w:rPr>
          <w:sz w:val="28"/>
          <w:szCs w:val="28"/>
        </w:rPr>
        <w:t xml:space="preserve"> ý kiến ĐBQH. Việc sử dụng dịch vụ tư vấn trước khi tham gia bảo hiểm là một thông lệ tốt tại các thị trường bảo hiểm tiên tiến, phát triển. Trong thời gian tới, </w:t>
      </w:r>
      <w:r w:rsidR="007D558B" w:rsidRPr="00F95874">
        <w:rPr>
          <w:sz w:val="28"/>
          <w:szCs w:val="28"/>
        </w:rPr>
        <w:t>Cơ quan chủ trì soạn thảo</w:t>
      </w:r>
      <w:r w:rsidRPr="00F95874">
        <w:rPr>
          <w:sz w:val="28"/>
          <w:szCs w:val="28"/>
        </w:rPr>
        <w:t xml:space="preserve"> sẽ tiếp tục phối hợp với các Bộ, ngành, cơ quan báo chí và các đơn vị có liên quan để nâng cao nhận thức của người dân về bảo hiểm, phòng ngừa rủi ro.</w:t>
      </w:r>
    </w:p>
    <w:p w:rsidR="00064A05" w:rsidRPr="00F95874" w:rsidRDefault="00D00698" w:rsidP="0032359F">
      <w:pPr>
        <w:pStyle w:val="Normal10"/>
        <w:widowControl w:val="0"/>
        <w:spacing w:before="200"/>
        <w:ind w:firstLine="567"/>
        <w:jc w:val="both"/>
        <w:rPr>
          <w:rFonts w:eastAsia="Calibri"/>
          <w:sz w:val="28"/>
          <w:szCs w:val="28"/>
        </w:rPr>
      </w:pPr>
      <w:r w:rsidRPr="00F95874">
        <w:rPr>
          <w:b/>
          <w:i/>
          <w:sz w:val="28"/>
          <w:szCs w:val="28"/>
        </w:rPr>
        <w:t>13.</w:t>
      </w:r>
      <w:r w:rsidR="009E3B33" w:rsidRPr="00F95874">
        <w:rPr>
          <w:b/>
          <w:i/>
          <w:sz w:val="28"/>
          <w:szCs w:val="28"/>
        </w:rPr>
        <w:t>7</w:t>
      </w:r>
      <w:r w:rsidRPr="00F95874">
        <w:rPr>
          <w:b/>
          <w:i/>
          <w:sz w:val="28"/>
          <w:szCs w:val="28"/>
        </w:rPr>
        <w:t>. Ý kiến ĐBQH:</w:t>
      </w:r>
      <w:r w:rsidRPr="00F95874">
        <w:rPr>
          <w:sz w:val="28"/>
          <w:szCs w:val="28"/>
        </w:rPr>
        <w:t xml:space="preserve"> Đ</w:t>
      </w:r>
      <w:r w:rsidRPr="00F95874">
        <w:rPr>
          <w:rFonts w:eastAsia="Calibri"/>
          <w:sz w:val="28"/>
          <w:szCs w:val="28"/>
        </w:rPr>
        <w:t xml:space="preserve">ề nghị bổ sung yếu tố </w:t>
      </w:r>
      <w:r w:rsidRPr="00F95874">
        <w:rPr>
          <w:rFonts w:eastAsia="Calibri"/>
          <w:i/>
          <w:iCs/>
          <w:sz w:val="28"/>
          <w:szCs w:val="28"/>
        </w:rPr>
        <w:t>“trung thực”</w:t>
      </w:r>
      <w:r w:rsidRPr="00F95874">
        <w:rPr>
          <w:rFonts w:eastAsia="Calibri"/>
          <w:sz w:val="28"/>
          <w:szCs w:val="28"/>
        </w:rPr>
        <w:t xml:space="preserve"> và </w:t>
      </w:r>
      <w:r w:rsidRPr="00F95874">
        <w:rPr>
          <w:rFonts w:eastAsia="Calibri"/>
          <w:i/>
          <w:iCs/>
          <w:sz w:val="28"/>
          <w:szCs w:val="28"/>
        </w:rPr>
        <w:t>“chính xác”</w:t>
      </w:r>
      <w:r w:rsidRPr="00F95874">
        <w:rPr>
          <w:rFonts w:eastAsia="Calibri"/>
          <w:sz w:val="28"/>
          <w:szCs w:val="28"/>
        </w:rPr>
        <w:t xml:space="preserve"> vào nguyên tắc hoạt động tại khoản 3a Điều 138.</w:t>
      </w:r>
      <w:r w:rsidR="00AD7EAC" w:rsidRPr="00F95874">
        <w:t xml:space="preserve"> </w:t>
      </w:r>
      <w:r w:rsidR="00AD7EAC" w:rsidRPr="00F95874">
        <w:rPr>
          <w:rFonts w:eastAsia="Calibri"/>
          <w:sz w:val="28"/>
          <w:szCs w:val="28"/>
        </w:rPr>
        <w:t>Khoản 3a Điều 138 cần mở rộng phạm vi cấm bao gồm cả đầu tư gián tiếp, đầu tư qua bên liên quan để tránh lách luật</w:t>
      </w:r>
      <w:r w:rsidR="00064A05" w:rsidRPr="00F95874">
        <w:rPr>
          <w:rFonts w:eastAsia="Calibri"/>
          <w:sz w:val="28"/>
          <w:szCs w:val="28"/>
        </w:rPr>
        <w:t>.</w:t>
      </w:r>
    </w:p>
    <w:p w:rsidR="00D00698" w:rsidRPr="00F95874" w:rsidRDefault="00D00698" w:rsidP="0032359F">
      <w:pPr>
        <w:pStyle w:val="Normal10"/>
        <w:widowControl w:val="0"/>
        <w:spacing w:before="200"/>
        <w:ind w:firstLine="567"/>
        <w:jc w:val="both"/>
        <w:rPr>
          <w:b/>
          <w:i/>
          <w:sz w:val="28"/>
          <w:szCs w:val="28"/>
        </w:rPr>
      </w:pPr>
      <w:r w:rsidRPr="00F95874">
        <w:rPr>
          <w:b/>
          <w:i/>
          <w:sz w:val="28"/>
          <w:szCs w:val="28"/>
        </w:rPr>
        <w:lastRenderedPageBreak/>
        <w:t xml:space="preserve">Về vấn đề này, </w:t>
      </w:r>
      <w:r w:rsidR="007D558B" w:rsidRPr="00F95874">
        <w:rPr>
          <w:b/>
          <w:i/>
          <w:sz w:val="28"/>
          <w:szCs w:val="28"/>
        </w:rPr>
        <w:t>Cơ quan chủ trì soạn thảo</w:t>
      </w:r>
      <w:r w:rsidRPr="00F95874">
        <w:rPr>
          <w:b/>
          <w:i/>
          <w:sz w:val="28"/>
          <w:szCs w:val="28"/>
        </w:rPr>
        <w:t xml:space="preserve"> giải trình như sau: </w:t>
      </w:r>
    </w:p>
    <w:p w:rsidR="00D00698" w:rsidRPr="00F95874" w:rsidRDefault="00C12EC5" w:rsidP="0032359F">
      <w:pPr>
        <w:pStyle w:val="Normal10"/>
        <w:widowControl w:val="0"/>
        <w:spacing w:before="200"/>
        <w:ind w:firstLine="567"/>
        <w:jc w:val="both"/>
        <w:rPr>
          <w:sz w:val="28"/>
          <w:szCs w:val="28"/>
        </w:rPr>
      </w:pPr>
      <w:r w:rsidRPr="00F95874">
        <w:rPr>
          <w:sz w:val="28"/>
          <w:szCs w:val="28"/>
        </w:rPr>
        <w:t xml:space="preserve">- Về nguyên tắc hoạt động của môi giới bảo hiểm: </w:t>
      </w:r>
      <w:r w:rsidR="00D00698" w:rsidRPr="00F95874">
        <w:rPr>
          <w:sz w:val="28"/>
          <w:szCs w:val="28"/>
        </w:rPr>
        <w:t>Khoản 1 Điều 132 Luật KDBH năm 2022 về nguyên tắc hoạt động môi giới bảo hiểm quy định: “</w:t>
      </w:r>
      <w:r w:rsidR="00D00698" w:rsidRPr="00F95874">
        <w:rPr>
          <w:i/>
          <w:sz w:val="28"/>
          <w:szCs w:val="28"/>
        </w:rPr>
        <w:t>Trung thực, khách quan, minh bạch; bảo đảm quyền, lợi ích hợp pháp của các bên liên quan”.</w:t>
      </w:r>
      <w:r w:rsidR="00D00698" w:rsidRPr="00F95874">
        <w:rPr>
          <w:sz w:val="28"/>
          <w:szCs w:val="28"/>
        </w:rPr>
        <w:t xml:space="preserve"> Do đó, </w:t>
      </w:r>
      <w:r w:rsidR="00E80FA3">
        <w:rPr>
          <w:sz w:val="28"/>
          <w:szCs w:val="28"/>
        </w:rPr>
        <w:t>cơ quan chủ trì soạn thảo chỉ quy định các vấn đề về hoạt động đầu tư tại</w:t>
      </w:r>
      <w:r w:rsidR="00D00698" w:rsidRPr="00F95874">
        <w:rPr>
          <w:sz w:val="28"/>
          <w:szCs w:val="28"/>
        </w:rPr>
        <w:t xml:space="preserve"> khoản 3a Điều 138.</w:t>
      </w:r>
    </w:p>
    <w:p w:rsidR="00C12EC5" w:rsidRPr="00F95874" w:rsidRDefault="00C12EC5" w:rsidP="0032359F">
      <w:pPr>
        <w:pStyle w:val="Normal10"/>
        <w:widowControl w:val="0"/>
        <w:spacing w:before="200"/>
        <w:ind w:firstLine="567"/>
        <w:jc w:val="both"/>
        <w:rPr>
          <w:sz w:val="28"/>
          <w:szCs w:val="28"/>
        </w:rPr>
      </w:pPr>
      <w:r w:rsidRPr="00F95874">
        <w:rPr>
          <w:sz w:val="28"/>
          <w:szCs w:val="28"/>
        </w:rPr>
        <w:t xml:space="preserve">- Về hoạt động đầu tư của doanh nghiệp môi giới bảo hiểm: Khoản 3a Điều 138 quy định </w:t>
      </w:r>
      <w:r w:rsidRPr="00F95874">
        <w:rPr>
          <w:i/>
          <w:sz w:val="28"/>
          <w:szCs w:val="28"/>
        </w:rPr>
        <w:t xml:space="preserve">“… Doanh nghiệp môi giới bảo hiểm </w:t>
      </w:r>
      <w:r w:rsidRPr="00F95874">
        <w:rPr>
          <w:i/>
          <w:sz w:val="28"/>
          <w:szCs w:val="28"/>
          <w:u w:val="single"/>
        </w:rPr>
        <w:t>không được đầu tư</w:t>
      </w:r>
      <w:r w:rsidRPr="00F95874">
        <w:rPr>
          <w:i/>
          <w:sz w:val="28"/>
          <w:szCs w:val="28"/>
        </w:rPr>
        <w:t xml:space="preserve"> </w:t>
      </w:r>
      <w:r w:rsidRPr="00F95874">
        <w:rPr>
          <w:i/>
          <w:sz w:val="28"/>
          <w:szCs w:val="28"/>
          <w:u w:val="single"/>
        </w:rPr>
        <w:t>dưới mọi hình thức cho các cổ đông, thành viên góp vốn hoặc người có liên quan với cổ đông, thành viên góp vốn theo quy định của Luật Doanh nghiệp</w:t>
      </w:r>
      <w:r w:rsidRPr="00F95874">
        <w:rPr>
          <w:i/>
          <w:sz w:val="28"/>
          <w:szCs w:val="28"/>
        </w:rPr>
        <w:t>, trừ tiền gửi tại các cổ đông, thành viên là tổ chức tín dụng”.</w:t>
      </w:r>
      <w:r w:rsidR="00F126AD" w:rsidRPr="00F95874">
        <w:rPr>
          <w:sz w:val="28"/>
          <w:szCs w:val="28"/>
        </w:rPr>
        <w:t xml:space="preserve"> Quy định này không cho phép doanh nghiệp môi giới bảo hiểm đầu tư dưới mọi hình thức (cả trực tiếp, gián tiếp) cho các cổ đông, thành viên góp vốn hoặc người có liên quan với cổ đông, thành viên góp vốn theo quy định của Luật Doanh nghiệp</w:t>
      </w:r>
      <w:r w:rsidR="00896D85" w:rsidRPr="00F95874">
        <w:rPr>
          <w:sz w:val="28"/>
          <w:szCs w:val="28"/>
        </w:rPr>
        <w:t>.</w:t>
      </w:r>
    </w:p>
    <w:p w:rsidR="007D2103" w:rsidRPr="00F95874" w:rsidRDefault="00D00698" w:rsidP="0032359F">
      <w:pPr>
        <w:widowControl w:val="0"/>
        <w:adjustRightInd w:val="0"/>
        <w:snapToGrid w:val="0"/>
        <w:spacing w:before="200"/>
        <w:ind w:firstLine="567"/>
        <w:jc w:val="both"/>
        <w:rPr>
          <w:sz w:val="28"/>
          <w:szCs w:val="28"/>
        </w:rPr>
      </w:pPr>
      <w:r w:rsidRPr="00F95874">
        <w:rPr>
          <w:b/>
          <w:i/>
          <w:sz w:val="28"/>
          <w:szCs w:val="28"/>
        </w:rPr>
        <w:t>13.</w:t>
      </w:r>
      <w:r w:rsidR="009E3B33" w:rsidRPr="00F95874">
        <w:rPr>
          <w:b/>
          <w:i/>
          <w:sz w:val="28"/>
          <w:szCs w:val="28"/>
        </w:rPr>
        <w:t>8</w:t>
      </w:r>
      <w:r w:rsidRPr="00F95874">
        <w:rPr>
          <w:b/>
          <w:i/>
          <w:sz w:val="28"/>
          <w:szCs w:val="28"/>
        </w:rPr>
        <w:t xml:space="preserve">. </w:t>
      </w:r>
      <w:r w:rsidR="007D2103" w:rsidRPr="00F95874">
        <w:rPr>
          <w:b/>
          <w:i/>
          <w:sz w:val="28"/>
          <w:szCs w:val="28"/>
        </w:rPr>
        <w:t>Ý kiến thẩm tra:</w:t>
      </w:r>
      <w:r w:rsidR="007D2103" w:rsidRPr="00F95874">
        <w:rPr>
          <w:sz w:val="28"/>
          <w:szCs w:val="28"/>
        </w:rPr>
        <w:t xml:space="preserve"> có ý kiến đề nghị tiếp tục rà soát, chỉnh lý </w:t>
      </w:r>
      <w:r w:rsidR="00AD7EAC" w:rsidRPr="00F95874">
        <w:rPr>
          <w:sz w:val="28"/>
          <w:szCs w:val="28"/>
        </w:rPr>
        <w:t xml:space="preserve">dự </w:t>
      </w:r>
      <w:r w:rsidR="007D2103" w:rsidRPr="00F95874">
        <w:rPr>
          <w:sz w:val="28"/>
          <w:szCs w:val="28"/>
        </w:rPr>
        <w:t>thảo Luật để phù hợp với thể thức của văn bản sửa đổi, bổ sung, bảo đảm tính đồng bộ, thống nhất trong kỹ thuật lập pháp sau khi hợp nhất với Luật Kinh doanh bảo hiểm năm 2022 vì dự thảo Luật bãi bỏ một số nội dung như điểm a khoản 1 Điều 81, điểm a khoản 1 và khoản 4 Điều 133, điểm a khoản 1 Điều 143 sẽ dẫn đến việc khoản 1 các điều này chỉ còn 01 điểm</w:t>
      </w:r>
      <w:r w:rsidR="00FB0C08" w:rsidRPr="00F95874">
        <w:rPr>
          <w:sz w:val="28"/>
          <w:szCs w:val="28"/>
        </w:rPr>
        <w:t>.</w:t>
      </w:r>
      <w:r w:rsidR="007D2103" w:rsidRPr="00F95874">
        <w:rPr>
          <w:sz w:val="28"/>
          <w:szCs w:val="28"/>
        </w:rPr>
        <w:t xml:space="preserve"> </w:t>
      </w:r>
      <w:bookmarkStart w:id="6" w:name="_Hlk210993457"/>
    </w:p>
    <w:bookmarkEnd w:id="6"/>
    <w:p w:rsidR="007D2103" w:rsidRPr="00F95874" w:rsidRDefault="007D2103" w:rsidP="0032359F">
      <w:pPr>
        <w:pStyle w:val="Normal10"/>
        <w:widowControl w:val="0"/>
        <w:spacing w:before="200"/>
        <w:ind w:firstLine="567"/>
        <w:jc w:val="both"/>
        <w:rPr>
          <w:sz w:val="28"/>
          <w:szCs w:val="28"/>
        </w:rPr>
      </w:pPr>
      <w:r w:rsidRPr="00F95874">
        <w:rPr>
          <w:b/>
          <w:i/>
          <w:sz w:val="28"/>
          <w:szCs w:val="28"/>
        </w:rPr>
        <w:t>Tiếp thu ý kiến của Cơ quan thẩm tra,</w:t>
      </w:r>
      <w:r w:rsidR="003F035C" w:rsidRPr="00F95874">
        <w:rPr>
          <w:b/>
          <w:i/>
          <w:sz w:val="28"/>
          <w:szCs w:val="28"/>
        </w:rPr>
        <w:t xml:space="preserve"> </w:t>
      </w:r>
      <w:r w:rsidRPr="00F95874">
        <w:rPr>
          <w:sz w:val="28"/>
          <w:szCs w:val="28"/>
        </w:rPr>
        <w:t xml:space="preserve">Cơ quan chủ trì soạn thảo đã </w:t>
      </w:r>
      <w:r w:rsidR="00FB0C08" w:rsidRPr="00F95874">
        <w:rPr>
          <w:sz w:val="28"/>
          <w:szCs w:val="28"/>
        </w:rPr>
        <w:t xml:space="preserve">phối hợp với các Ủy ban của Quốc hội để rà soát, hoàn thiện, </w:t>
      </w:r>
      <w:r w:rsidRPr="00F95874">
        <w:rPr>
          <w:sz w:val="28"/>
          <w:szCs w:val="28"/>
        </w:rPr>
        <w:t xml:space="preserve">chỉnh </w:t>
      </w:r>
      <w:r w:rsidR="00FB0C08" w:rsidRPr="00F95874">
        <w:rPr>
          <w:sz w:val="28"/>
          <w:szCs w:val="28"/>
        </w:rPr>
        <w:t xml:space="preserve">lý toàn bộ nội dung của </w:t>
      </w:r>
      <w:r w:rsidRPr="00F95874">
        <w:rPr>
          <w:sz w:val="28"/>
          <w:szCs w:val="28"/>
        </w:rPr>
        <w:t>dự thảo Luật.</w:t>
      </w:r>
    </w:p>
    <w:p w:rsidR="007D2103" w:rsidRPr="00F95874" w:rsidRDefault="007D2103" w:rsidP="0032359F">
      <w:pPr>
        <w:spacing w:before="200"/>
        <w:ind w:firstLine="567"/>
        <w:jc w:val="both"/>
        <w:rPr>
          <w:b/>
          <w:i/>
          <w:sz w:val="28"/>
          <w:szCs w:val="28"/>
        </w:rPr>
      </w:pPr>
      <w:r w:rsidRPr="00F95874">
        <w:rPr>
          <w:b/>
          <w:i/>
          <w:sz w:val="28"/>
          <w:szCs w:val="28"/>
        </w:rPr>
        <w:t>13.</w:t>
      </w:r>
      <w:r w:rsidR="009E3B33" w:rsidRPr="00F95874">
        <w:rPr>
          <w:b/>
          <w:i/>
          <w:sz w:val="28"/>
          <w:szCs w:val="28"/>
        </w:rPr>
        <w:t>9</w:t>
      </w:r>
      <w:r w:rsidRPr="00F95874">
        <w:rPr>
          <w:b/>
          <w:i/>
          <w:sz w:val="28"/>
          <w:szCs w:val="28"/>
        </w:rPr>
        <w:t>. Về một số nội dung cần tiếp tục</w:t>
      </w:r>
      <w:r w:rsidR="00BB0B70" w:rsidRPr="00F95874">
        <w:rPr>
          <w:b/>
          <w:i/>
          <w:sz w:val="28"/>
          <w:szCs w:val="28"/>
        </w:rPr>
        <w:t xml:space="preserve"> nghiên cứu và rà soát</w:t>
      </w:r>
    </w:p>
    <w:p w:rsidR="007D2103" w:rsidRPr="00F95874" w:rsidRDefault="00293965" w:rsidP="0032359F">
      <w:pPr>
        <w:spacing w:before="200"/>
        <w:ind w:firstLine="567"/>
        <w:jc w:val="both"/>
        <w:rPr>
          <w:sz w:val="28"/>
          <w:szCs w:val="28"/>
        </w:rPr>
      </w:pPr>
      <w:r w:rsidRPr="00F95874">
        <w:rPr>
          <w:b/>
          <w:i/>
          <w:sz w:val="28"/>
          <w:szCs w:val="28"/>
        </w:rPr>
        <w:t xml:space="preserve">a) </w:t>
      </w:r>
      <w:r w:rsidR="007D2103" w:rsidRPr="00F95874">
        <w:rPr>
          <w:b/>
          <w:i/>
          <w:sz w:val="28"/>
          <w:szCs w:val="28"/>
        </w:rPr>
        <w:t>Ý kiến thẩm tra:</w:t>
      </w:r>
      <w:r w:rsidR="007D2103" w:rsidRPr="00F95874">
        <w:rPr>
          <w:sz w:val="28"/>
          <w:szCs w:val="28"/>
        </w:rPr>
        <w:t xml:space="preserve"> Có ý kiến cho rằng dự thảo Luật gần như giữ nguyên Chương VI về quản lý nhà nước của Luật Kinh doanh bảo hiểm; vẫn quy định tên, nhiệm vụ cụ thể của Bộ Tài chính trong thực hiện chức năng quản lý nhà nước về kinh doanh bảo hiểm (tại các điều 70, 72, 73, 74, 82, 87, 151, 152…). Bên cạnh đó, một số nội dung về thủ tục hành chính, quy trình, quy chuẩn chuyên môn, kỹ thuật đang được quy định chi tiết trong Luật Kinh doanh bảo hiểm nhưng không được đề xuất sửa đổi, bổ sung (như Điều 67, Điều 133,…). Do đó, căn cứ yêu cầu về đổi mới tư duy lập pháp, đề nghị Cơ quan chủ trì soạn thảo tiếp tục rà soát, quy định Chương VI theo hướng quy định khái quát các nội dung quản lý nhà nước về hoạt động kinh doanh bảo hiểm để tạo cơ sở pháp lý thực hiện phân cấp hiệu quả trong lĩnh vực kinh doanh bảo hiểm.</w:t>
      </w:r>
    </w:p>
    <w:p w:rsidR="007D2103" w:rsidRPr="00F95874" w:rsidRDefault="007D2103" w:rsidP="0032359F">
      <w:pPr>
        <w:spacing w:before="200"/>
        <w:ind w:firstLine="567"/>
        <w:jc w:val="both"/>
        <w:rPr>
          <w:sz w:val="28"/>
          <w:szCs w:val="28"/>
        </w:rPr>
      </w:pPr>
      <w:r w:rsidRPr="00F95874">
        <w:rPr>
          <w:sz w:val="28"/>
          <w:szCs w:val="28"/>
        </w:rPr>
        <w:t>Có ý kiến đề nghị cân nhắc quy định về ngân hàng giám sát đối với lĩnh vực kinh doanh bảo hiểm. Có ý kiến đề nghị rà soát đảm bảo nội dung các điều 87, 101, 156, 157 được đồng bộ và thống nhất trong triển khai thi hành.</w:t>
      </w:r>
    </w:p>
    <w:p w:rsidR="00D00698" w:rsidRPr="00F95874" w:rsidRDefault="00293965" w:rsidP="0032359F">
      <w:pPr>
        <w:spacing w:before="200"/>
        <w:ind w:firstLine="567"/>
        <w:jc w:val="both"/>
        <w:rPr>
          <w:rFonts w:eastAsia="Calibri"/>
          <w:b/>
          <w:i/>
          <w:sz w:val="28"/>
          <w:szCs w:val="28"/>
        </w:rPr>
      </w:pPr>
      <w:r w:rsidRPr="00F95874">
        <w:rPr>
          <w:b/>
          <w:i/>
          <w:sz w:val="28"/>
          <w:szCs w:val="28"/>
        </w:rPr>
        <w:lastRenderedPageBreak/>
        <w:t xml:space="preserve">b) </w:t>
      </w:r>
      <w:r w:rsidR="00D00698" w:rsidRPr="00F95874">
        <w:rPr>
          <w:b/>
          <w:i/>
          <w:sz w:val="28"/>
          <w:szCs w:val="28"/>
        </w:rPr>
        <w:t>Ý kiến ĐBQH:</w:t>
      </w:r>
    </w:p>
    <w:p w:rsidR="00781A96" w:rsidRPr="00F95874" w:rsidRDefault="00D00698" w:rsidP="0032359F">
      <w:pPr>
        <w:spacing w:before="200"/>
        <w:ind w:firstLine="567"/>
        <w:jc w:val="both"/>
        <w:rPr>
          <w:rFonts w:eastAsia="Calibri" w:cs="Times New Roman (Body CS)"/>
          <w:bCs/>
          <w:sz w:val="28"/>
          <w:szCs w:val="28"/>
        </w:rPr>
      </w:pPr>
      <w:r w:rsidRPr="00F95874">
        <w:rPr>
          <w:rFonts w:eastAsia="Calibri"/>
          <w:sz w:val="28"/>
          <w:szCs w:val="28"/>
        </w:rPr>
        <w:t xml:space="preserve">- Đề nghị bổ sung chương riêng về quyền và nghĩa vụ của người tham gia bảo hiểm, cùng với cơ chế giải quyết tranh chấp, khiếu nại; </w:t>
      </w:r>
      <w:r w:rsidR="00781A96" w:rsidRPr="00F95874">
        <w:rPr>
          <w:rFonts w:eastAsia="Calibri" w:cs="Times New Roman (Body CS)"/>
          <w:bCs/>
          <w:sz w:val="28"/>
          <w:szCs w:val="28"/>
        </w:rPr>
        <w:t xml:space="preserve">Đề nghị luật hóa nghĩa vụ doanh nghiệp bảo hiểm phải cung cấp sản phẩm bảo hiểm rủi ro cao như nông nghiệp, các ngành có nguy cơ cháy nổ; </w:t>
      </w:r>
    </w:p>
    <w:p w:rsidR="00D277C2" w:rsidRDefault="00781A96" w:rsidP="0032359F">
      <w:pPr>
        <w:spacing w:before="200"/>
        <w:ind w:firstLine="567"/>
        <w:jc w:val="both"/>
        <w:rPr>
          <w:rFonts w:eastAsia="Calibri"/>
          <w:sz w:val="28"/>
          <w:szCs w:val="28"/>
        </w:rPr>
      </w:pPr>
      <w:r w:rsidRPr="00F95874">
        <w:rPr>
          <w:rFonts w:eastAsia="Calibri" w:cs="Times New Roman (Body CS)"/>
          <w:bCs/>
          <w:sz w:val="28"/>
          <w:szCs w:val="28"/>
        </w:rPr>
        <w:t xml:space="preserve">- </w:t>
      </w:r>
      <w:r w:rsidRPr="00F95874">
        <w:rPr>
          <w:rFonts w:eastAsia="Calibri"/>
          <w:sz w:val="28"/>
          <w:szCs w:val="28"/>
        </w:rPr>
        <w:t xml:space="preserve">Đề nghị bỏ bảo hiểm bắt buộc </w:t>
      </w:r>
      <w:proofErr w:type="gramStart"/>
      <w:r w:rsidRPr="00F95874">
        <w:rPr>
          <w:rFonts w:eastAsia="Calibri"/>
          <w:sz w:val="28"/>
          <w:szCs w:val="28"/>
        </w:rPr>
        <w:t>xe</w:t>
      </w:r>
      <w:proofErr w:type="gramEnd"/>
      <w:r w:rsidRPr="00F95874">
        <w:rPr>
          <w:rFonts w:eastAsia="Calibri"/>
          <w:sz w:val="28"/>
          <w:szCs w:val="28"/>
        </w:rPr>
        <w:t xml:space="preserve"> máy vì sản phẩm bảo hiểm này không có hiệu quả; đề nghị giảm bớt bảo hiểm đối với công trình xây dựng và chỉ quy định những công trình quan trọng quốc gia hoặc tỉnh mới cần mua bảo hiểm; </w:t>
      </w:r>
    </w:p>
    <w:p w:rsidR="00D277C2" w:rsidRDefault="00D277C2" w:rsidP="0032359F">
      <w:pPr>
        <w:spacing w:before="200"/>
        <w:ind w:firstLine="567"/>
        <w:jc w:val="both"/>
        <w:rPr>
          <w:rFonts w:eastAsia="Calibri"/>
          <w:sz w:val="28"/>
          <w:szCs w:val="28"/>
        </w:rPr>
      </w:pPr>
      <w:r>
        <w:rPr>
          <w:rFonts w:eastAsia="Calibri"/>
          <w:sz w:val="28"/>
          <w:szCs w:val="28"/>
        </w:rPr>
        <w:t xml:space="preserve">- </w:t>
      </w:r>
      <w:r w:rsidR="00D00698" w:rsidRPr="00F95874">
        <w:rPr>
          <w:rFonts w:eastAsia="Calibri"/>
          <w:sz w:val="28"/>
          <w:szCs w:val="28"/>
        </w:rPr>
        <w:t xml:space="preserve">Đề nghị quy định cơ chế kiểm định lại, thẩm định giá trị thiệt hại để </w:t>
      </w:r>
      <w:proofErr w:type="spellStart"/>
      <w:r w:rsidR="00D00698" w:rsidRPr="00F95874">
        <w:rPr>
          <w:rFonts w:eastAsia="Calibri"/>
          <w:sz w:val="28"/>
          <w:szCs w:val="28"/>
        </w:rPr>
        <w:t>tỷ</w:t>
      </w:r>
      <w:proofErr w:type="spellEnd"/>
      <w:r w:rsidR="00D00698" w:rsidRPr="00F95874">
        <w:rPr>
          <w:rFonts w:eastAsia="Calibri"/>
          <w:sz w:val="28"/>
          <w:szCs w:val="28"/>
        </w:rPr>
        <w:t xml:space="preserve"> lệ bồi thường trách nhiệm bảo hiểm bắt buộc trách nhiệm dân sự của chủ xe cơ giới được thỏa đáng; công khai </w:t>
      </w:r>
      <w:proofErr w:type="spellStart"/>
      <w:r w:rsidR="00D00698" w:rsidRPr="00F95874">
        <w:rPr>
          <w:rFonts w:eastAsia="Calibri"/>
          <w:sz w:val="28"/>
          <w:szCs w:val="28"/>
        </w:rPr>
        <w:t>tỷ</w:t>
      </w:r>
      <w:proofErr w:type="spellEnd"/>
      <w:r w:rsidR="00D00698" w:rsidRPr="00F95874">
        <w:rPr>
          <w:rFonts w:eastAsia="Calibri"/>
          <w:sz w:val="28"/>
          <w:szCs w:val="28"/>
        </w:rPr>
        <w:t xml:space="preserve"> lệ bồi thường và số vụ việc chi trả thông qua Cổng thông tin điện tử của </w:t>
      </w:r>
      <w:r w:rsidR="002C1818" w:rsidRPr="00F95874">
        <w:rPr>
          <w:rFonts w:eastAsia="Calibri"/>
          <w:sz w:val="28"/>
          <w:szCs w:val="28"/>
        </w:rPr>
        <w:t>Bộ Tài chính</w:t>
      </w:r>
      <w:r w:rsidR="00D00698" w:rsidRPr="00F95874">
        <w:rPr>
          <w:rFonts w:eastAsia="Calibri"/>
          <w:sz w:val="28"/>
          <w:szCs w:val="28"/>
        </w:rPr>
        <w:t>.</w:t>
      </w:r>
    </w:p>
    <w:p w:rsidR="00D277C2" w:rsidRDefault="00D00698" w:rsidP="0032359F">
      <w:pPr>
        <w:spacing w:before="200"/>
        <w:ind w:firstLine="567"/>
        <w:jc w:val="both"/>
        <w:rPr>
          <w:rFonts w:eastAsia="Calibri"/>
          <w:sz w:val="28"/>
          <w:szCs w:val="28"/>
        </w:rPr>
      </w:pPr>
      <w:r w:rsidRPr="00F95874">
        <w:rPr>
          <w:rFonts w:eastAsia="Calibri"/>
          <w:sz w:val="28"/>
          <w:szCs w:val="28"/>
        </w:rPr>
        <w:t>- Đề nghị sửa đổi Chương V theo hướng quy định mang tính ưu đãi hơn</w:t>
      </w:r>
      <w:r w:rsidRPr="00F95874">
        <w:rPr>
          <w:rFonts w:eastAsia="Calibri"/>
          <w:sz w:val="28"/>
          <w:szCs w:val="28"/>
          <w:lang w:val="vi-VN"/>
        </w:rPr>
        <w:t xml:space="preserve"> </w:t>
      </w:r>
      <w:r w:rsidRPr="00F95874">
        <w:rPr>
          <w:rFonts w:eastAsia="Calibri"/>
          <w:sz w:val="28"/>
          <w:szCs w:val="28"/>
        </w:rPr>
        <w:t>để bảo hiểm vi mô</w:t>
      </w:r>
      <w:r w:rsidRPr="00F95874" w:rsidDel="00E51934">
        <w:rPr>
          <w:rFonts w:eastAsia="Calibri"/>
          <w:sz w:val="28"/>
          <w:szCs w:val="28"/>
        </w:rPr>
        <w:t xml:space="preserve"> </w:t>
      </w:r>
      <w:r w:rsidRPr="00F95874">
        <w:rPr>
          <w:rFonts w:eastAsia="Calibri"/>
          <w:sz w:val="28"/>
          <w:szCs w:val="28"/>
        </w:rPr>
        <w:t>phục vụ người dễ bị tổn thương, thực hiện thí điểm bảo hiểm rủi ro cộng đồng</w:t>
      </w:r>
      <w:proofErr w:type="gramStart"/>
      <w:r w:rsidRPr="00F95874">
        <w:rPr>
          <w:rFonts w:eastAsia="Calibri"/>
          <w:sz w:val="28"/>
          <w:szCs w:val="28"/>
        </w:rPr>
        <w:t>.-</w:t>
      </w:r>
      <w:proofErr w:type="gramEnd"/>
      <w:r w:rsidRPr="00F95874">
        <w:rPr>
          <w:rFonts w:eastAsia="Calibri"/>
          <w:sz w:val="28"/>
          <w:szCs w:val="28"/>
        </w:rPr>
        <w:t xml:space="preserve"> Đề nghị tăng cường chế tài xử phạt vi phạm hành chính và hình sự đối với các hành vi có yếu tố trục lợi, không trung thực, thực hiện tư vấn không đúng theo quy định của pháp luật. </w:t>
      </w:r>
    </w:p>
    <w:p w:rsidR="00D00698" w:rsidRPr="00F95874" w:rsidRDefault="00D00698" w:rsidP="0032359F">
      <w:pPr>
        <w:spacing w:before="200"/>
        <w:ind w:firstLine="567"/>
        <w:jc w:val="both"/>
        <w:rPr>
          <w:rFonts w:eastAsia="Calibri"/>
          <w:sz w:val="28"/>
          <w:szCs w:val="28"/>
        </w:rPr>
      </w:pPr>
      <w:r w:rsidRPr="00F95874">
        <w:rPr>
          <w:rFonts w:eastAsia="Calibri"/>
          <w:sz w:val="28"/>
          <w:szCs w:val="28"/>
        </w:rPr>
        <w:t>- Đề nghị bổ sung quy định về cấm xung đột lợi ích như không cho ngân hàng thương mại thành lập công ty bảo hiểm để đảm bảo minh bạch trong hoạt động kinh doanh bảo hiểm.</w:t>
      </w:r>
    </w:p>
    <w:p w:rsidR="00B15393" w:rsidRPr="00F95874" w:rsidRDefault="00CD0D1A" w:rsidP="0032359F">
      <w:pPr>
        <w:spacing w:before="200"/>
        <w:ind w:firstLine="567"/>
        <w:jc w:val="both"/>
        <w:rPr>
          <w:sz w:val="28"/>
          <w:szCs w:val="28"/>
        </w:rPr>
      </w:pPr>
      <w:r w:rsidRPr="00F95874">
        <w:rPr>
          <w:sz w:val="28"/>
          <w:szCs w:val="28"/>
        </w:rPr>
        <w:t>- Việc nhiều luật chỉ sửa đổi một số điều dẫn đến: (i) luật chưa hoàn chỉnh và phải tiếp tục hoàn thiện; (ii) việc hợp nhất văn bản quy phạm pháp luật rất khó; (iii) theo quy trình rút gọn, nhiều các chính sách mới không yêu cầu phải đánh giá tác động, mặc dù đại biểu Quốc hội và các Ủy ban thẩm tra đề nghị đánh giá tác động. Do đó, dự kiến sẽ phải tập trung rà soát, sửa đổi cơ bản toàn bộ hệ thống pháp luật.</w:t>
      </w:r>
    </w:p>
    <w:p w:rsidR="00543D3D" w:rsidRPr="00F95874" w:rsidRDefault="00543D3D" w:rsidP="0032359F">
      <w:pPr>
        <w:spacing w:before="200"/>
        <w:ind w:firstLine="567"/>
        <w:jc w:val="both"/>
        <w:rPr>
          <w:rFonts w:eastAsia="Calibri"/>
          <w:sz w:val="28"/>
          <w:szCs w:val="28"/>
        </w:rPr>
      </w:pPr>
      <w:r w:rsidRPr="00F95874">
        <w:rPr>
          <w:rFonts w:eastAsia="Calibri"/>
          <w:sz w:val="28"/>
          <w:szCs w:val="28"/>
        </w:rPr>
        <w:t>- Đề nghị phân biệt rõ giữa sản phẩm bảo hiểm nhân thọ có yếu tố đầu tư và sản phẩm thuần túy bảo hiểm để tránh việc áp dụng cùng một cơ chế phê duyệt cho 2 sản phẩm khác nhau. Dự thảo Luật nên quy định rõ việc đăng ký lại hoặc thông báo khi thay đổi phương pháp tính phí, đồng thời cho phép doanh nghiệp được quyền điều chỉnh trong phạm vi hợp lý nhằm linh hoạt, thích ứng với thị trường.</w:t>
      </w:r>
    </w:p>
    <w:p w:rsidR="00D00698" w:rsidRPr="00F95874" w:rsidRDefault="00D00698" w:rsidP="0032359F">
      <w:pPr>
        <w:pStyle w:val="Normal10"/>
        <w:widowControl w:val="0"/>
        <w:spacing w:before="200"/>
        <w:ind w:firstLine="567"/>
        <w:jc w:val="both"/>
        <w:rPr>
          <w:b/>
          <w:i/>
          <w:sz w:val="28"/>
          <w:szCs w:val="28"/>
        </w:rPr>
      </w:pPr>
      <w:r w:rsidRPr="00F95874">
        <w:rPr>
          <w:b/>
          <w:i/>
          <w:sz w:val="28"/>
          <w:szCs w:val="28"/>
        </w:rPr>
        <w:t xml:space="preserve">Về vấn đề này, </w:t>
      </w:r>
      <w:r w:rsidR="007D558B" w:rsidRPr="00F95874">
        <w:rPr>
          <w:b/>
          <w:i/>
          <w:sz w:val="28"/>
          <w:szCs w:val="28"/>
        </w:rPr>
        <w:t>Cơ quan chủ trì soạn thảo</w:t>
      </w:r>
      <w:r w:rsidRPr="00F95874">
        <w:rPr>
          <w:b/>
          <w:i/>
          <w:sz w:val="28"/>
          <w:szCs w:val="28"/>
        </w:rPr>
        <w:t xml:space="preserve"> giải trình như sau:</w:t>
      </w:r>
    </w:p>
    <w:p w:rsidR="00D00698" w:rsidRPr="00F95874" w:rsidRDefault="00D00698" w:rsidP="0032359F">
      <w:pPr>
        <w:pStyle w:val="Normal10"/>
        <w:widowControl w:val="0"/>
        <w:spacing w:before="200"/>
        <w:ind w:firstLine="567"/>
        <w:jc w:val="both"/>
        <w:rPr>
          <w:sz w:val="28"/>
          <w:szCs w:val="28"/>
        </w:rPr>
      </w:pPr>
      <w:r w:rsidRPr="00F95874">
        <w:t xml:space="preserve"> </w:t>
      </w:r>
      <w:r w:rsidRPr="00F95874">
        <w:rPr>
          <w:sz w:val="28"/>
          <w:szCs w:val="28"/>
        </w:rPr>
        <w:t>Do mục tiêu của dự án Luật lần này chỉ sửa đổi những vấn đề thực sự cần thiết, cấp bách, cắt, giảm, đơn giản hóa điều kiện kinh doanh và thủ tục hành chính, tháo gỡ khó khăn, vướng mắc cho doanh nghiệp</w:t>
      </w:r>
      <w:r w:rsidR="00DE5C29" w:rsidRPr="00F95874">
        <w:rPr>
          <w:sz w:val="28"/>
          <w:szCs w:val="28"/>
        </w:rPr>
        <w:t>,</w:t>
      </w:r>
      <w:r w:rsidRPr="00F95874">
        <w:rPr>
          <w:sz w:val="28"/>
          <w:szCs w:val="28"/>
        </w:rPr>
        <w:t xml:space="preserve"> nên đối với các nội dung này, </w:t>
      </w:r>
      <w:r w:rsidR="007D558B" w:rsidRPr="00F95874">
        <w:rPr>
          <w:sz w:val="28"/>
          <w:szCs w:val="28"/>
        </w:rPr>
        <w:t>Cơ quan chủ trì soạn thảo</w:t>
      </w:r>
      <w:r w:rsidRPr="00F95874">
        <w:rPr>
          <w:sz w:val="28"/>
          <w:szCs w:val="28"/>
        </w:rPr>
        <w:t xml:space="preserve"> xin ghi nhận các ý kiến của các vị </w:t>
      </w:r>
      <w:r w:rsidRPr="00F95874">
        <w:rPr>
          <w:sz w:val="28"/>
          <w:szCs w:val="28"/>
        </w:rPr>
        <w:lastRenderedPageBreak/>
        <w:t xml:space="preserve">Đại biểu Quốc hội để tiếp tục rà soát và có phương án sửa đổi tổng thể Luật trong thời gian tới. Đối với các ý kiến liên quan đến quy định tại văn bản quy định chi tiết hoặc hướng dẫn Luật (Nghị định, Thông tư), </w:t>
      </w:r>
      <w:r w:rsidR="007D558B" w:rsidRPr="00F95874">
        <w:rPr>
          <w:sz w:val="28"/>
          <w:szCs w:val="28"/>
        </w:rPr>
        <w:t>Cơ quan chủ trì soạn thảo</w:t>
      </w:r>
      <w:r w:rsidRPr="00F95874">
        <w:rPr>
          <w:sz w:val="28"/>
          <w:szCs w:val="28"/>
        </w:rPr>
        <w:t xml:space="preserve"> sẽ tiếp tục rà soát và đề xuất phương án chỉnh sửa ngay với các quy định có liên quan và được giao tại Luật sửa đổi. Đối với các vấn đề liên quan đến quản lý giám sát, </w:t>
      </w:r>
      <w:r w:rsidR="002C1818" w:rsidRPr="00F95874">
        <w:rPr>
          <w:sz w:val="28"/>
          <w:szCs w:val="28"/>
        </w:rPr>
        <w:t>Bộ Tài chính</w:t>
      </w:r>
      <w:r w:rsidRPr="00F95874">
        <w:rPr>
          <w:sz w:val="28"/>
          <w:szCs w:val="28"/>
        </w:rPr>
        <w:t xml:space="preserve"> xin ghi nhận để lưu ý rà soát, kiểm tra trong thời gian tới.</w:t>
      </w:r>
    </w:p>
    <w:p w:rsidR="007030A3" w:rsidRPr="00F95874" w:rsidRDefault="00565B0D" w:rsidP="0032359F">
      <w:pPr>
        <w:pStyle w:val="Normal1"/>
        <w:widowControl w:val="0"/>
        <w:spacing w:before="200"/>
        <w:ind w:firstLine="567"/>
        <w:jc w:val="both"/>
        <w:rPr>
          <w:sz w:val="28"/>
          <w:szCs w:val="28"/>
        </w:rPr>
      </w:pPr>
      <w:r w:rsidRPr="00F95874">
        <w:rPr>
          <w:sz w:val="28"/>
          <w:szCs w:val="28"/>
        </w:rPr>
        <w:t xml:space="preserve">Trên đây là </w:t>
      </w:r>
      <w:r w:rsidR="00E0146B" w:rsidRPr="00F95874">
        <w:rPr>
          <w:sz w:val="28"/>
          <w:szCs w:val="28"/>
        </w:rPr>
        <w:t>Báo cáo</w:t>
      </w:r>
      <w:r w:rsidRPr="00F95874">
        <w:rPr>
          <w:sz w:val="28"/>
          <w:szCs w:val="28"/>
        </w:rPr>
        <w:t xml:space="preserve"> tiếp thu, giải trình ý kiến của các </w:t>
      </w:r>
      <w:r w:rsidR="00D00698" w:rsidRPr="00F95874">
        <w:rPr>
          <w:sz w:val="28"/>
          <w:szCs w:val="28"/>
        </w:rPr>
        <w:t xml:space="preserve">vị </w:t>
      </w:r>
      <w:r w:rsidRPr="00F95874">
        <w:rPr>
          <w:sz w:val="28"/>
          <w:szCs w:val="28"/>
        </w:rPr>
        <w:t>Đại biểu Quốc hội</w:t>
      </w:r>
      <w:r w:rsidR="00D00698" w:rsidRPr="00F95874">
        <w:rPr>
          <w:sz w:val="28"/>
          <w:szCs w:val="28"/>
        </w:rPr>
        <w:t xml:space="preserve"> thảo luận tại Tổ, Hội trường</w:t>
      </w:r>
      <w:r w:rsidRPr="00F95874">
        <w:rPr>
          <w:sz w:val="28"/>
          <w:szCs w:val="28"/>
        </w:rPr>
        <w:t xml:space="preserve"> và ý kiến thẩm tra </w:t>
      </w:r>
      <w:r w:rsidR="00D00698" w:rsidRPr="00F95874">
        <w:rPr>
          <w:sz w:val="28"/>
          <w:szCs w:val="28"/>
        </w:rPr>
        <w:t xml:space="preserve">về </w:t>
      </w:r>
      <w:r w:rsidRPr="00F95874">
        <w:rPr>
          <w:sz w:val="28"/>
          <w:szCs w:val="28"/>
        </w:rPr>
        <w:t>dự án Luật sửa đổi, bổ sung một số điều của Luật Kinh doanh bảo hiểm</w:t>
      </w:r>
      <w:r w:rsidR="00396EF6">
        <w:rPr>
          <w:sz w:val="28"/>
          <w:szCs w:val="28"/>
        </w:rPr>
        <w:t>.</w:t>
      </w:r>
      <w:r w:rsidR="00396EF6" w:rsidRPr="00396EF6">
        <w:t xml:space="preserve"> </w:t>
      </w:r>
      <w:r w:rsidR="00396EF6" w:rsidRPr="00396EF6">
        <w:rPr>
          <w:sz w:val="28"/>
          <w:szCs w:val="28"/>
        </w:rPr>
        <w:t>Chính phủ kính báo cáo Ủy ban Thường vụ Quốc hội</w:t>
      </w:r>
      <w:r w:rsidRPr="00F95874">
        <w:rPr>
          <w:sz w:val="28"/>
          <w:szCs w:val="28"/>
        </w:rPr>
        <w:t xml:space="preserve">./. </w:t>
      </w:r>
    </w:p>
    <w:p w:rsidR="00A94C72" w:rsidRPr="00F95874" w:rsidRDefault="00A94C72" w:rsidP="00C47543">
      <w:pPr>
        <w:pStyle w:val="Normal1"/>
        <w:widowControl w:val="0"/>
        <w:spacing w:before="200"/>
        <w:ind w:firstLine="567"/>
        <w:jc w:val="both"/>
        <w:rPr>
          <w:sz w:val="28"/>
          <w:szCs w:val="28"/>
        </w:rPr>
      </w:pPr>
    </w:p>
    <w:tbl>
      <w:tblPr>
        <w:tblStyle w:val="a0"/>
        <w:tblW w:w="9051" w:type="dxa"/>
        <w:tblInd w:w="-115" w:type="dxa"/>
        <w:tblLayout w:type="fixed"/>
        <w:tblLook w:val="0400"/>
      </w:tblPr>
      <w:tblGrid>
        <w:gridCol w:w="5301"/>
        <w:gridCol w:w="3750"/>
      </w:tblGrid>
      <w:tr w:rsidR="007030A3" w:rsidRPr="00FE1FBC">
        <w:trPr>
          <w:trHeight w:val="1890"/>
        </w:trPr>
        <w:tc>
          <w:tcPr>
            <w:tcW w:w="5301" w:type="dxa"/>
          </w:tcPr>
          <w:p w:rsidR="007030A3" w:rsidRPr="00F95874" w:rsidRDefault="00F87056">
            <w:pPr>
              <w:pStyle w:val="Normal1"/>
              <w:widowControl w:val="0"/>
              <w:jc w:val="both"/>
              <w:rPr>
                <w:b/>
                <w:i/>
              </w:rPr>
            </w:pPr>
            <w:r w:rsidRPr="00F95874">
              <w:rPr>
                <w:b/>
                <w:i/>
              </w:rPr>
              <w:t>Nơi nhận:</w:t>
            </w:r>
          </w:p>
          <w:p w:rsidR="00756E4B" w:rsidRPr="00F95874" w:rsidRDefault="00756E4B" w:rsidP="0032359F">
            <w:pPr>
              <w:rPr>
                <w:sz w:val="22"/>
                <w:szCs w:val="22"/>
                <w:lang w:val="vi-VN"/>
              </w:rPr>
            </w:pPr>
            <w:r w:rsidRPr="00F95874">
              <w:rPr>
                <w:sz w:val="22"/>
                <w:szCs w:val="22"/>
                <w:lang w:val="vi-VN"/>
              </w:rPr>
              <w:t>- Như trên;</w:t>
            </w:r>
          </w:p>
          <w:p w:rsidR="00756E4B" w:rsidRPr="00F95874" w:rsidRDefault="00756E4B" w:rsidP="00756E4B">
            <w:pPr>
              <w:rPr>
                <w:sz w:val="22"/>
                <w:szCs w:val="22"/>
                <w:lang w:val="vi-VN"/>
              </w:rPr>
            </w:pPr>
            <w:r w:rsidRPr="00F95874">
              <w:rPr>
                <w:sz w:val="22"/>
                <w:szCs w:val="22"/>
                <w:lang w:val="vi-VN"/>
              </w:rPr>
              <w:t xml:space="preserve">- Thủ tướng Chính phủ (để báo cáo); </w:t>
            </w:r>
          </w:p>
          <w:p w:rsidR="00756E4B" w:rsidRPr="00F95874" w:rsidRDefault="00756E4B" w:rsidP="00756E4B">
            <w:pPr>
              <w:rPr>
                <w:sz w:val="22"/>
                <w:szCs w:val="22"/>
                <w:lang w:val="vi-VN"/>
              </w:rPr>
            </w:pPr>
            <w:r w:rsidRPr="00F95874">
              <w:rPr>
                <w:sz w:val="22"/>
                <w:szCs w:val="22"/>
                <w:lang w:val="vi-VN"/>
              </w:rPr>
              <w:t>- Các Phó Thủ tướng Chính phủ (để báo cáo);</w:t>
            </w:r>
          </w:p>
          <w:p w:rsidR="00756E4B" w:rsidRPr="00F95874" w:rsidRDefault="00756E4B" w:rsidP="00756E4B">
            <w:pPr>
              <w:rPr>
                <w:sz w:val="22"/>
                <w:szCs w:val="22"/>
                <w:lang w:val="vi-VN"/>
              </w:rPr>
            </w:pPr>
            <w:r w:rsidRPr="00F95874">
              <w:rPr>
                <w:sz w:val="22"/>
                <w:szCs w:val="22"/>
                <w:lang w:val="vi-VN"/>
              </w:rPr>
              <w:t>- Ủy ban Kinh tế và Tài chính của Quốc hội;</w:t>
            </w:r>
          </w:p>
          <w:p w:rsidR="00756E4B" w:rsidRPr="00F95874" w:rsidRDefault="00756E4B" w:rsidP="00756E4B">
            <w:pPr>
              <w:rPr>
                <w:sz w:val="22"/>
                <w:szCs w:val="22"/>
                <w:lang w:val="vi-VN"/>
              </w:rPr>
            </w:pPr>
            <w:r w:rsidRPr="00F95874">
              <w:rPr>
                <w:sz w:val="22"/>
                <w:szCs w:val="22"/>
                <w:lang w:val="vi-VN"/>
              </w:rPr>
              <w:t>- Ủy ban Pháp luật và Tư pháp của Quốc hội;</w:t>
            </w:r>
          </w:p>
          <w:p w:rsidR="00756E4B" w:rsidRPr="00F95874" w:rsidRDefault="00756E4B" w:rsidP="00756E4B">
            <w:pPr>
              <w:rPr>
                <w:sz w:val="22"/>
                <w:szCs w:val="22"/>
                <w:lang w:val="vi-VN"/>
              </w:rPr>
            </w:pPr>
            <w:r w:rsidRPr="00F95874">
              <w:rPr>
                <w:sz w:val="22"/>
                <w:szCs w:val="22"/>
                <w:lang w:val="vi-VN"/>
              </w:rPr>
              <w:t xml:space="preserve">- Hội đồng Dân tộc; </w:t>
            </w:r>
          </w:p>
          <w:p w:rsidR="00756E4B" w:rsidRPr="00F95874" w:rsidRDefault="00756E4B" w:rsidP="00756E4B">
            <w:pPr>
              <w:rPr>
                <w:sz w:val="22"/>
                <w:szCs w:val="22"/>
                <w:lang w:val="vi-VN"/>
              </w:rPr>
            </w:pPr>
            <w:r w:rsidRPr="00F95874">
              <w:rPr>
                <w:sz w:val="22"/>
                <w:szCs w:val="22"/>
                <w:lang w:val="vi-VN"/>
              </w:rPr>
              <w:t>- Văn phòng Quốc hội;</w:t>
            </w:r>
          </w:p>
          <w:p w:rsidR="00756E4B" w:rsidRPr="00F95874" w:rsidRDefault="00756E4B" w:rsidP="00756E4B">
            <w:pPr>
              <w:rPr>
                <w:sz w:val="22"/>
                <w:szCs w:val="22"/>
                <w:lang w:val="vi-VN"/>
              </w:rPr>
            </w:pPr>
            <w:r w:rsidRPr="00F95874">
              <w:rPr>
                <w:sz w:val="22"/>
                <w:szCs w:val="22"/>
                <w:lang w:val="vi-VN"/>
              </w:rPr>
              <w:t>- Văn phòng Chủ tịch nước</w:t>
            </w:r>
          </w:p>
          <w:p w:rsidR="00756E4B" w:rsidRPr="00F95874" w:rsidRDefault="00756E4B" w:rsidP="00756E4B">
            <w:pPr>
              <w:rPr>
                <w:sz w:val="22"/>
                <w:szCs w:val="22"/>
                <w:lang w:val="vi-VN"/>
              </w:rPr>
            </w:pPr>
            <w:r w:rsidRPr="00F95874">
              <w:rPr>
                <w:sz w:val="22"/>
                <w:szCs w:val="22"/>
                <w:lang w:val="vi-VN"/>
              </w:rPr>
              <w:t>- Bộ Tư pháp;</w:t>
            </w:r>
          </w:p>
          <w:p w:rsidR="00756E4B" w:rsidRPr="00F95874" w:rsidRDefault="00756E4B" w:rsidP="00756E4B">
            <w:pPr>
              <w:rPr>
                <w:sz w:val="22"/>
                <w:szCs w:val="22"/>
                <w:lang w:val="vi-VN"/>
              </w:rPr>
            </w:pPr>
            <w:r w:rsidRPr="00F95874">
              <w:rPr>
                <w:sz w:val="22"/>
                <w:szCs w:val="22"/>
                <w:lang w:val="vi-VN"/>
              </w:rPr>
              <w:t xml:space="preserve">- VPCP: BTCN,  </w:t>
            </w:r>
          </w:p>
          <w:p w:rsidR="00756E4B" w:rsidRPr="00F95874" w:rsidRDefault="00756E4B" w:rsidP="00756E4B">
            <w:pPr>
              <w:rPr>
                <w:sz w:val="22"/>
                <w:szCs w:val="22"/>
                <w:lang w:val="vi-VN"/>
              </w:rPr>
            </w:pPr>
            <w:r w:rsidRPr="00F95874">
              <w:rPr>
                <w:sz w:val="22"/>
                <w:szCs w:val="22"/>
                <w:lang w:val="vi-VN"/>
              </w:rPr>
              <w:t xml:space="preserve">              PCN Mai Thị Thu Vân, </w:t>
            </w:r>
          </w:p>
          <w:p w:rsidR="00756E4B" w:rsidRPr="00F95874" w:rsidRDefault="00756E4B" w:rsidP="00756E4B">
            <w:pPr>
              <w:rPr>
                <w:sz w:val="22"/>
                <w:szCs w:val="22"/>
                <w:lang w:val="vi-VN"/>
              </w:rPr>
            </w:pPr>
            <w:r w:rsidRPr="00F95874">
              <w:rPr>
                <w:sz w:val="22"/>
                <w:szCs w:val="22"/>
                <w:lang w:val="vi-VN"/>
              </w:rPr>
              <w:t xml:space="preserve">              Trợ lý TTg;</w:t>
            </w:r>
          </w:p>
          <w:p w:rsidR="007030A3" w:rsidRPr="00F95874" w:rsidRDefault="00756E4B" w:rsidP="00756E4B">
            <w:pPr>
              <w:pStyle w:val="Normal1"/>
              <w:widowControl w:val="0"/>
              <w:jc w:val="both"/>
              <w:rPr>
                <w:sz w:val="28"/>
                <w:szCs w:val="28"/>
                <w:lang w:val="vi-VN"/>
              </w:rPr>
            </w:pPr>
            <w:r w:rsidRPr="00F95874">
              <w:rPr>
                <w:sz w:val="22"/>
                <w:szCs w:val="22"/>
                <w:lang w:val="vi-VN"/>
              </w:rPr>
              <w:t>- Lưu: VT, KTTH (2).</w:t>
            </w:r>
          </w:p>
        </w:tc>
        <w:tc>
          <w:tcPr>
            <w:tcW w:w="3750" w:type="dxa"/>
          </w:tcPr>
          <w:p w:rsidR="00756E4B" w:rsidRPr="00F95874" w:rsidRDefault="00756E4B" w:rsidP="00756E4B">
            <w:pPr>
              <w:pStyle w:val="Normal1"/>
              <w:widowControl w:val="0"/>
              <w:jc w:val="center"/>
              <w:rPr>
                <w:b/>
                <w:sz w:val="26"/>
                <w:szCs w:val="26"/>
                <w:lang w:val="vi-VN"/>
              </w:rPr>
            </w:pPr>
            <w:r w:rsidRPr="00F95874">
              <w:rPr>
                <w:b/>
                <w:sz w:val="26"/>
                <w:szCs w:val="26"/>
                <w:lang w:val="vi-VN"/>
              </w:rPr>
              <w:t>TM. CHÍNH PHỦ</w:t>
            </w:r>
          </w:p>
          <w:p w:rsidR="00756E4B" w:rsidRPr="00F95874" w:rsidRDefault="00756E4B" w:rsidP="00756E4B">
            <w:pPr>
              <w:pStyle w:val="Normal1"/>
              <w:widowControl w:val="0"/>
              <w:jc w:val="center"/>
              <w:rPr>
                <w:b/>
                <w:sz w:val="26"/>
                <w:szCs w:val="26"/>
                <w:lang w:val="vi-VN"/>
              </w:rPr>
            </w:pPr>
            <w:r w:rsidRPr="00F95874">
              <w:rPr>
                <w:b/>
                <w:sz w:val="26"/>
                <w:szCs w:val="26"/>
                <w:lang w:val="vi-VN"/>
              </w:rPr>
              <w:t>TUQ. THỦ TƯỚNG</w:t>
            </w:r>
          </w:p>
          <w:p w:rsidR="007030A3" w:rsidRPr="00F95874" w:rsidRDefault="00756E4B" w:rsidP="00756E4B">
            <w:pPr>
              <w:pStyle w:val="Normal1"/>
              <w:widowControl w:val="0"/>
              <w:jc w:val="center"/>
              <w:rPr>
                <w:b/>
                <w:sz w:val="26"/>
                <w:szCs w:val="26"/>
                <w:lang w:val="vi-VN"/>
              </w:rPr>
            </w:pPr>
            <w:r w:rsidRPr="00F95874">
              <w:rPr>
                <w:b/>
                <w:sz w:val="26"/>
                <w:szCs w:val="26"/>
                <w:lang w:val="vi-VN"/>
              </w:rPr>
              <w:t>BỘ TRƯỞNG BỘ TÀI CHÍNH</w:t>
            </w:r>
          </w:p>
          <w:p w:rsidR="007030A3" w:rsidRPr="00F95874" w:rsidRDefault="007030A3">
            <w:pPr>
              <w:pStyle w:val="Normal1"/>
              <w:widowControl w:val="0"/>
              <w:jc w:val="center"/>
              <w:rPr>
                <w:b/>
                <w:sz w:val="26"/>
                <w:szCs w:val="26"/>
                <w:lang w:val="vi-VN"/>
              </w:rPr>
            </w:pPr>
          </w:p>
          <w:p w:rsidR="007030A3" w:rsidRPr="00F95874" w:rsidRDefault="007030A3">
            <w:pPr>
              <w:pStyle w:val="Normal1"/>
              <w:widowControl w:val="0"/>
              <w:jc w:val="center"/>
              <w:rPr>
                <w:sz w:val="28"/>
                <w:szCs w:val="28"/>
                <w:lang w:val="vi-VN"/>
              </w:rPr>
            </w:pPr>
          </w:p>
          <w:p w:rsidR="007030A3" w:rsidRPr="00F95874" w:rsidRDefault="007030A3">
            <w:pPr>
              <w:pStyle w:val="Normal1"/>
              <w:widowControl w:val="0"/>
              <w:jc w:val="center"/>
              <w:rPr>
                <w:sz w:val="28"/>
                <w:szCs w:val="28"/>
                <w:lang w:val="vi-VN"/>
              </w:rPr>
            </w:pPr>
          </w:p>
          <w:p w:rsidR="007030A3" w:rsidRPr="00F95874" w:rsidRDefault="007030A3">
            <w:pPr>
              <w:pStyle w:val="Normal1"/>
              <w:widowControl w:val="0"/>
              <w:jc w:val="center"/>
              <w:rPr>
                <w:sz w:val="28"/>
                <w:szCs w:val="28"/>
                <w:lang w:val="vi-VN"/>
              </w:rPr>
            </w:pPr>
          </w:p>
          <w:p w:rsidR="007030A3" w:rsidRPr="00F95874" w:rsidRDefault="007030A3">
            <w:pPr>
              <w:pStyle w:val="Normal1"/>
              <w:widowControl w:val="0"/>
              <w:jc w:val="center"/>
              <w:rPr>
                <w:sz w:val="28"/>
                <w:szCs w:val="28"/>
                <w:lang w:val="vi-VN"/>
              </w:rPr>
            </w:pPr>
          </w:p>
          <w:p w:rsidR="007030A3" w:rsidRPr="00FE1FBC" w:rsidRDefault="00E872B9">
            <w:pPr>
              <w:pStyle w:val="Normal1"/>
              <w:widowControl w:val="0"/>
              <w:jc w:val="center"/>
              <w:rPr>
                <w:b/>
                <w:sz w:val="28"/>
                <w:szCs w:val="28"/>
                <w:lang w:val="vi-VN"/>
              </w:rPr>
            </w:pPr>
            <w:r w:rsidRPr="00F95874">
              <w:rPr>
                <w:b/>
                <w:sz w:val="28"/>
                <w:szCs w:val="28"/>
                <w:lang w:val="vi-VN"/>
              </w:rPr>
              <w:t>Nguyễn Văn Thắng</w:t>
            </w:r>
          </w:p>
        </w:tc>
      </w:tr>
    </w:tbl>
    <w:p w:rsidR="007030A3" w:rsidRPr="00FE1FBC" w:rsidRDefault="007030A3">
      <w:pPr>
        <w:pStyle w:val="Normal1"/>
        <w:widowControl w:val="0"/>
        <w:pBdr>
          <w:top w:val="dotted" w:sz="4" w:space="0" w:color="FFFFFF"/>
          <w:left w:val="dotted" w:sz="4" w:space="0" w:color="FFFFFF"/>
          <w:bottom w:val="dotted" w:sz="4" w:space="31" w:color="FFFFFF"/>
          <w:right w:val="dotted" w:sz="4" w:space="3" w:color="FFFFFF"/>
        </w:pBdr>
        <w:shd w:val="clear" w:color="auto" w:fill="FFFFFF"/>
        <w:spacing w:after="100"/>
        <w:jc w:val="both"/>
        <w:rPr>
          <w:sz w:val="28"/>
          <w:szCs w:val="28"/>
          <w:lang w:val="vi-VN"/>
        </w:rPr>
      </w:pPr>
    </w:p>
    <w:sectPr w:rsidR="007030A3" w:rsidRPr="00FE1FBC" w:rsidSect="0044693F">
      <w:headerReference w:type="default" r:id="rId8"/>
      <w:footerReference w:type="even" r:id="rId9"/>
      <w:pgSz w:w="11907" w:h="16840" w:code="9"/>
      <w:pgMar w:top="1418" w:right="1134" w:bottom="1134" w:left="1985" w:header="397" w:footer="397" w:gutter="0"/>
      <w:pgNumType w:start="1"/>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642E0" w:rsidRDefault="006642E0" w:rsidP="007030A3">
      <w:r>
        <w:separator/>
      </w:r>
    </w:p>
  </w:endnote>
  <w:endnote w:type="continuationSeparator" w:id="0">
    <w:p w:rsidR="006642E0" w:rsidRDefault="006642E0" w:rsidP="007030A3">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200247B" w:usb2="00000009" w:usb3="00000000" w:csb0="000001FF" w:csb1="00000000"/>
    <w:embedRegular r:id="rId1" w:fontKey="{8BB50B5A-8D45-4715-8391-06D9B8613DA2}"/>
    <w:embedItalic r:id="rId2" w:fontKey="{5949007C-DFD1-4A72-B8EF-476152CBBAF1}"/>
    <w:embedBoldItalic r:id="rId3" w:fontKey="{70D0A635-DD29-4DD4-9BCC-E8C27977F9F9}"/>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7D1A513F-A41D-4BC1-BF10-5F5A52A35C48}"/>
  </w:font>
  <w:font w:name=".VnTime">
    <w:altName w:val="Courier"/>
    <w:charset w:val="00"/>
    <w:family w:val="swiss"/>
    <w:pitch w:val="variable"/>
    <w:sig w:usb0="00000003" w:usb1="00000000" w:usb2="00000000" w:usb3="00000000" w:csb0="00000001" w:csb1="00000000"/>
    <w:embedRegular r:id="rId5" w:fontKey="{7E90E17B-9896-4B78-B72A-77BD9607E58F}"/>
  </w:font>
  <w:font w:name="Times New Roman (Body CS)">
    <w:altName w:val="Times New Roman"/>
    <w:panose1 w:val="00000000000000000000"/>
    <w:charset w:val="00"/>
    <w:family w:val="roman"/>
    <w:notTrueType/>
    <w:pitch w:val="default"/>
    <w:sig w:usb0="00000000" w:usb1="00000000" w:usb2="00000000" w:usb3="00000000" w:csb0="00000000" w:csb1="00000000"/>
  </w:font>
  <w:font w:name="Aptos">
    <w:charset w:val="00"/>
    <w:family w:val="swiss"/>
    <w:pitch w:val="variable"/>
    <w:sig w:usb0="20000287" w:usb1="00000003" w:usb2="00000000" w:usb3="00000000" w:csb0="0000019F" w:csb1="00000000"/>
    <w:embedRegular r:id="rId6" w:fontKey="{CDA7F670-D50E-4C25-97FB-467EB184BC6A}"/>
    <w:embedItalic r:id="rId7" w:fontKey="{8F90C7DE-8312-4FC9-8C96-B8DB9F9AA4CB}"/>
    <w:embedBoldItalic r:id="rId8" w:fontKey="{5D5911A8-C522-40EB-9BA0-34EEDF51340B}"/>
  </w:font>
  <w:font w:name="Cambria">
    <w:panose1 w:val="02040503050406030204"/>
    <w:charset w:val="00"/>
    <w:family w:val="roman"/>
    <w:pitch w:val="variable"/>
    <w:sig w:usb0="E00006FF" w:usb1="420024FF" w:usb2="02000000" w:usb3="00000000" w:csb0="0000019F" w:csb1="00000000"/>
    <w:embedRegular r:id="rId9" w:fontKey="{E6E59455-47A3-4E52-92BA-C313AF4002D3}"/>
    <w:embedItalic r:id="rId10" w:fontKey="{CA709756-8356-4EEE-BE62-707889C1DEAB}"/>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0A05" w:rsidRDefault="00A3194B">
    <w:pPr>
      <w:pStyle w:val="Normal1"/>
      <w:pBdr>
        <w:top w:val="nil"/>
        <w:left w:val="nil"/>
        <w:bottom w:val="nil"/>
        <w:right w:val="nil"/>
        <w:between w:val="nil"/>
      </w:pBdr>
      <w:tabs>
        <w:tab w:val="center" w:pos="4320"/>
        <w:tab w:val="right" w:pos="8640"/>
      </w:tabs>
      <w:jc w:val="center"/>
      <w:rPr>
        <w:color w:val="000000"/>
      </w:rPr>
    </w:pPr>
    <w:r>
      <w:rPr>
        <w:color w:val="000000"/>
      </w:rPr>
      <w:fldChar w:fldCharType="begin"/>
    </w:r>
    <w:r w:rsidR="00EA0A05">
      <w:rPr>
        <w:color w:val="000000"/>
      </w:rPr>
      <w:instrText>PAGE</w:instrText>
    </w:r>
    <w:r>
      <w:rPr>
        <w:color w:val="000000"/>
      </w:rPr>
      <w:fldChar w:fldCharType="end"/>
    </w:r>
  </w:p>
  <w:p w:rsidR="00EA0A05" w:rsidRDefault="00EA0A05">
    <w:pPr>
      <w:pStyle w:val="Normal1"/>
      <w:pBdr>
        <w:top w:val="nil"/>
        <w:left w:val="nil"/>
        <w:bottom w:val="nil"/>
        <w:right w:val="nil"/>
        <w:between w:val="nil"/>
      </w:pBdr>
      <w:tabs>
        <w:tab w:val="center" w:pos="4320"/>
        <w:tab w:val="right" w:pos="8640"/>
      </w:tabs>
      <w:rPr>
        <w:color w:val="00000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642E0" w:rsidRDefault="006642E0" w:rsidP="007030A3">
      <w:r>
        <w:separator/>
      </w:r>
    </w:p>
  </w:footnote>
  <w:footnote w:type="continuationSeparator" w:id="0">
    <w:p w:rsidR="006642E0" w:rsidRDefault="006642E0" w:rsidP="007030A3">
      <w:r>
        <w:continuationSeparator/>
      </w:r>
    </w:p>
  </w:footnote>
  <w:footnote w:id="1">
    <w:p w:rsidR="00EA0A05" w:rsidRDefault="00EA0A05">
      <w:pPr>
        <w:pStyle w:val="FootnoteText"/>
      </w:pPr>
      <w:r>
        <w:rPr>
          <w:rStyle w:val="FootnoteReference"/>
        </w:rPr>
        <w:footnoteRef/>
      </w:r>
      <w:r>
        <w:t xml:space="preserve"> </w:t>
      </w:r>
      <w:r w:rsidRPr="00110042">
        <w:t>Tổng số 66 lượt ý kiến của các vị Đại biểu Quốc hội thảo luận tại 16 Tổ</w:t>
      </w:r>
    </w:p>
  </w:footnote>
  <w:footnote w:id="2">
    <w:p w:rsidR="00EA0A05" w:rsidRDefault="00EA0A05">
      <w:pPr>
        <w:pStyle w:val="FootnoteText"/>
      </w:pPr>
      <w:r>
        <w:rPr>
          <w:rStyle w:val="FootnoteReference"/>
        </w:rPr>
        <w:footnoteRef/>
      </w:r>
      <w:r>
        <w:t xml:space="preserve"> </w:t>
      </w:r>
      <w:r w:rsidRPr="00110042">
        <w:t xml:space="preserve">Tổng số </w:t>
      </w:r>
      <w:r>
        <w:t>7</w:t>
      </w:r>
      <w:r w:rsidRPr="00110042">
        <w:t xml:space="preserve"> lượt ý kiến của các vị Đại biểu Quốc hội thảo luận </w:t>
      </w:r>
      <w:r>
        <w:t>trên Hội trường</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0A05" w:rsidRDefault="00EA0A05">
    <w:pPr>
      <w:pStyle w:val="Normal1"/>
      <w:pBdr>
        <w:top w:val="nil"/>
        <w:left w:val="nil"/>
        <w:bottom w:val="nil"/>
        <w:right w:val="nil"/>
        <w:between w:val="nil"/>
      </w:pBdr>
      <w:tabs>
        <w:tab w:val="center" w:pos="4320"/>
        <w:tab w:val="right" w:pos="8640"/>
      </w:tabs>
      <w:jc w:val="center"/>
      <w:rPr>
        <w:color w:val="000000"/>
        <w:sz w:val="20"/>
        <w:szCs w:val="20"/>
      </w:rPr>
    </w:pPr>
  </w:p>
  <w:p w:rsidR="00EA0A05" w:rsidRDefault="00A3194B">
    <w:pPr>
      <w:pStyle w:val="Normal1"/>
      <w:pBdr>
        <w:top w:val="nil"/>
        <w:left w:val="nil"/>
        <w:bottom w:val="nil"/>
        <w:right w:val="nil"/>
        <w:between w:val="nil"/>
      </w:pBdr>
      <w:tabs>
        <w:tab w:val="center" w:pos="4320"/>
        <w:tab w:val="right" w:pos="8640"/>
      </w:tabs>
      <w:jc w:val="center"/>
      <w:rPr>
        <w:color w:val="000000"/>
        <w:sz w:val="20"/>
        <w:szCs w:val="20"/>
      </w:rPr>
    </w:pPr>
    <w:r>
      <w:rPr>
        <w:color w:val="000000"/>
      </w:rPr>
      <w:fldChar w:fldCharType="begin"/>
    </w:r>
    <w:r w:rsidR="00EA0A05">
      <w:rPr>
        <w:color w:val="000000"/>
      </w:rPr>
      <w:instrText>PAGE</w:instrText>
    </w:r>
    <w:r>
      <w:rPr>
        <w:color w:val="000000"/>
      </w:rPr>
      <w:fldChar w:fldCharType="separate"/>
    </w:r>
    <w:r w:rsidR="00C97208">
      <w:rPr>
        <w:noProof/>
        <w:color w:val="000000"/>
      </w:rPr>
      <w:t>51</w:t>
    </w:r>
    <w:r>
      <w:rPr>
        <w:color w:val="000000"/>
      </w:rPr>
      <w:fldChar w:fldCharType="end"/>
    </w:r>
  </w:p>
  <w:p w:rsidR="00EA0A05" w:rsidRDefault="00EA0A05">
    <w:pPr>
      <w:pStyle w:val="Normal1"/>
      <w:pBdr>
        <w:top w:val="nil"/>
        <w:left w:val="nil"/>
        <w:bottom w:val="nil"/>
        <w:right w:val="nil"/>
        <w:between w:val="nil"/>
      </w:pBdr>
      <w:tabs>
        <w:tab w:val="center" w:pos="4320"/>
        <w:tab w:val="right" w:pos="8640"/>
      </w:tabs>
      <w:rPr>
        <w:color w:val="000000"/>
        <w:sz w:val="20"/>
        <w:szCs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582782B"/>
    <w:multiLevelType w:val="hybridMultilevel"/>
    <w:tmpl w:val="D03AB660"/>
    <w:lvl w:ilvl="0" w:tplc="97CE6770">
      <w:start w:val="2"/>
      <w:numFmt w:val="bullet"/>
      <w:lvlText w:val="-"/>
      <w:lvlJc w:val="left"/>
      <w:pPr>
        <w:ind w:left="1080" w:hanging="360"/>
      </w:pPr>
      <w:rPr>
        <w:rFonts w:ascii="Calibri" w:eastAsia="Calibr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hideSpellingErrors/>
  <w:proofState w:spelling="clean" w:grammar="clean"/>
  <w:doNotTrackFormatting/>
  <w:defaultTabStop w:val="720"/>
  <w:drawingGridHorizontalSpacing w:val="120"/>
  <w:displayHorizontalDrawingGridEvery w:val="2"/>
  <w:characterSpacingControl w:val="doNotCompress"/>
  <w:footnotePr>
    <w:footnote w:id="-1"/>
    <w:footnote w:id="0"/>
  </w:footnotePr>
  <w:endnotePr>
    <w:endnote w:id="-1"/>
    <w:endnote w:id="0"/>
  </w:endnotePr>
  <w:compat/>
  <w:rsids>
    <w:rsidRoot w:val="007030A3"/>
    <w:rsid w:val="0000364E"/>
    <w:rsid w:val="00014CE1"/>
    <w:rsid w:val="000272E2"/>
    <w:rsid w:val="00031E80"/>
    <w:rsid w:val="00031ED6"/>
    <w:rsid w:val="00041506"/>
    <w:rsid w:val="000439E9"/>
    <w:rsid w:val="000445E0"/>
    <w:rsid w:val="0004625B"/>
    <w:rsid w:val="0004651D"/>
    <w:rsid w:val="000516F4"/>
    <w:rsid w:val="00052269"/>
    <w:rsid w:val="0005266F"/>
    <w:rsid w:val="00064A05"/>
    <w:rsid w:val="00096C5E"/>
    <w:rsid w:val="00097D89"/>
    <w:rsid w:val="000A06D6"/>
    <w:rsid w:val="000A45B2"/>
    <w:rsid w:val="000A5985"/>
    <w:rsid w:val="000A7940"/>
    <w:rsid w:val="000B26AF"/>
    <w:rsid w:val="000B2E42"/>
    <w:rsid w:val="000C1771"/>
    <w:rsid w:val="000C31F1"/>
    <w:rsid w:val="000C565B"/>
    <w:rsid w:val="000E09EF"/>
    <w:rsid w:val="000E10B9"/>
    <w:rsid w:val="000E453A"/>
    <w:rsid w:val="000E7D70"/>
    <w:rsid w:val="000F5792"/>
    <w:rsid w:val="000F651B"/>
    <w:rsid w:val="0010285E"/>
    <w:rsid w:val="00102E51"/>
    <w:rsid w:val="00110042"/>
    <w:rsid w:val="00114A87"/>
    <w:rsid w:val="001174DE"/>
    <w:rsid w:val="0012399A"/>
    <w:rsid w:val="001244D5"/>
    <w:rsid w:val="00130A48"/>
    <w:rsid w:val="00131449"/>
    <w:rsid w:val="0014097A"/>
    <w:rsid w:val="00140C05"/>
    <w:rsid w:val="00142C33"/>
    <w:rsid w:val="00146701"/>
    <w:rsid w:val="00150C4A"/>
    <w:rsid w:val="0015224A"/>
    <w:rsid w:val="00161A8A"/>
    <w:rsid w:val="001629BB"/>
    <w:rsid w:val="001638ED"/>
    <w:rsid w:val="00164F09"/>
    <w:rsid w:val="001677F1"/>
    <w:rsid w:val="00175730"/>
    <w:rsid w:val="001837DF"/>
    <w:rsid w:val="00187D89"/>
    <w:rsid w:val="00192D4B"/>
    <w:rsid w:val="00193B9B"/>
    <w:rsid w:val="001A1AEB"/>
    <w:rsid w:val="001A1D09"/>
    <w:rsid w:val="001A7C39"/>
    <w:rsid w:val="001A7E67"/>
    <w:rsid w:val="001B07F4"/>
    <w:rsid w:val="001B6176"/>
    <w:rsid w:val="001D3058"/>
    <w:rsid w:val="001D5DC1"/>
    <w:rsid w:val="001E4F63"/>
    <w:rsid w:val="001F3894"/>
    <w:rsid w:val="001F43FB"/>
    <w:rsid w:val="001F4C2F"/>
    <w:rsid w:val="00202627"/>
    <w:rsid w:val="00202B7B"/>
    <w:rsid w:val="00203BCF"/>
    <w:rsid w:val="00204103"/>
    <w:rsid w:val="00204FF5"/>
    <w:rsid w:val="00205FA2"/>
    <w:rsid w:val="00206076"/>
    <w:rsid w:val="00210882"/>
    <w:rsid w:val="00212623"/>
    <w:rsid w:val="00225FA4"/>
    <w:rsid w:val="00227371"/>
    <w:rsid w:val="00227CC9"/>
    <w:rsid w:val="002307A2"/>
    <w:rsid w:val="00230ACE"/>
    <w:rsid w:val="00235516"/>
    <w:rsid w:val="00237A89"/>
    <w:rsid w:val="00243CEC"/>
    <w:rsid w:val="0024568C"/>
    <w:rsid w:val="00246482"/>
    <w:rsid w:val="00246D97"/>
    <w:rsid w:val="00254C7D"/>
    <w:rsid w:val="00257C01"/>
    <w:rsid w:val="00260360"/>
    <w:rsid w:val="00274530"/>
    <w:rsid w:val="0028135B"/>
    <w:rsid w:val="00285859"/>
    <w:rsid w:val="002937EA"/>
    <w:rsid w:val="00293965"/>
    <w:rsid w:val="002A1817"/>
    <w:rsid w:val="002A6607"/>
    <w:rsid w:val="002B0E9A"/>
    <w:rsid w:val="002B24C9"/>
    <w:rsid w:val="002B3627"/>
    <w:rsid w:val="002B55EF"/>
    <w:rsid w:val="002C0831"/>
    <w:rsid w:val="002C1818"/>
    <w:rsid w:val="002C2C40"/>
    <w:rsid w:val="002C50A9"/>
    <w:rsid w:val="002D33A9"/>
    <w:rsid w:val="002D35BB"/>
    <w:rsid w:val="002D7ED9"/>
    <w:rsid w:val="002E008F"/>
    <w:rsid w:val="002F1480"/>
    <w:rsid w:val="002F1BD0"/>
    <w:rsid w:val="002F1CEE"/>
    <w:rsid w:val="002F50A9"/>
    <w:rsid w:val="0030198C"/>
    <w:rsid w:val="00301A13"/>
    <w:rsid w:val="00303498"/>
    <w:rsid w:val="00307ED8"/>
    <w:rsid w:val="00313456"/>
    <w:rsid w:val="00313A2D"/>
    <w:rsid w:val="00323552"/>
    <w:rsid w:val="0032359F"/>
    <w:rsid w:val="00326B64"/>
    <w:rsid w:val="0033172A"/>
    <w:rsid w:val="00333E29"/>
    <w:rsid w:val="00335A7B"/>
    <w:rsid w:val="00341712"/>
    <w:rsid w:val="00343AD5"/>
    <w:rsid w:val="00344F65"/>
    <w:rsid w:val="00345B36"/>
    <w:rsid w:val="00354DCF"/>
    <w:rsid w:val="00357F29"/>
    <w:rsid w:val="0036407D"/>
    <w:rsid w:val="00367E5B"/>
    <w:rsid w:val="00370802"/>
    <w:rsid w:val="00372996"/>
    <w:rsid w:val="00377AB7"/>
    <w:rsid w:val="00382623"/>
    <w:rsid w:val="003829AB"/>
    <w:rsid w:val="003901D9"/>
    <w:rsid w:val="00396EF6"/>
    <w:rsid w:val="003A17DE"/>
    <w:rsid w:val="003A3F38"/>
    <w:rsid w:val="003A5110"/>
    <w:rsid w:val="003B1685"/>
    <w:rsid w:val="003B1BBC"/>
    <w:rsid w:val="003B4C8A"/>
    <w:rsid w:val="003C1BC2"/>
    <w:rsid w:val="003C5333"/>
    <w:rsid w:val="003C5456"/>
    <w:rsid w:val="003D12C7"/>
    <w:rsid w:val="003E06AA"/>
    <w:rsid w:val="003E1A2C"/>
    <w:rsid w:val="003F035C"/>
    <w:rsid w:val="003F6439"/>
    <w:rsid w:val="00401B8C"/>
    <w:rsid w:val="00407077"/>
    <w:rsid w:val="00410F86"/>
    <w:rsid w:val="004153B2"/>
    <w:rsid w:val="00424EE2"/>
    <w:rsid w:val="00426E07"/>
    <w:rsid w:val="00426F07"/>
    <w:rsid w:val="004310B8"/>
    <w:rsid w:val="0043147A"/>
    <w:rsid w:val="00431739"/>
    <w:rsid w:val="00431B77"/>
    <w:rsid w:val="004342C0"/>
    <w:rsid w:val="00434C86"/>
    <w:rsid w:val="00437270"/>
    <w:rsid w:val="0044288D"/>
    <w:rsid w:val="00442D4C"/>
    <w:rsid w:val="0044693F"/>
    <w:rsid w:val="0044745A"/>
    <w:rsid w:val="00447B22"/>
    <w:rsid w:val="00452274"/>
    <w:rsid w:val="0045261F"/>
    <w:rsid w:val="00455B0F"/>
    <w:rsid w:val="00456E1B"/>
    <w:rsid w:val="00460FB4"/>
    <w:rsid w:val="004619DF"/>
    <w:rsid w:val="004674E0"/>
    <w:rsid w:val="00470EE4"/>
    <w:rsid w:val="00480D7F"/>
    <w:rsid w:val="00485EF1"/>
    <w:rsid w:val="004867A4"/>
    <w:rsid w:val="0049610E"/>
    <w:rsid w:val="004A7EAD"/>
    <w:rsid w:val="004B4064"/>
    <w:rsid w:val="004B7B9A"/>
    <w:rsid w:val="004C3182"/>
    <w:rsid w:val="004C52CF"/>
    <w:rsid w:val="004C588B"/>
    <w:rsid w:val="004D1AF7"/>
    <w:rsid w:val="004D2439"/>
    <w:rsid w:val="004D6CF9"/>
    <w:rsid w:val="004D7FD5"/>
    <w:rsid w:val="004E139E"/>
    <w:rsid w:val="004E282B"/>
    <w:rsid w:val="004E2A71"/>
    <w:rsid w:val="004E4525"/>
    <w:rsid w:val="004E4E23"/>
    <w:rsid w:val="004E4EB1"/>
    <w:rsid w:val="004F0DA8"/>
    <w:rsid w:val="004F1448"/>
    <w:rsid w:val="004F4A1F"/>
    <w:rsid w:val="004F624C"/>
    <w:rsid w:val="004F6BD5"/>
    <w:rsid w:val="00500EF4"/>
    <w:rsid w:val="005012C3"/>
    <w:rsid w:val="0050662D"/>
    <w:rsid w:val="00506816"/>
    <w:rsid w:val="00512A2D"/>
    <w:rsid w:val="0051552A"/>
    <w:rsid w:val="0052241A"/>
    <w:rsid w:val="00526ADC"/>
    <w:rsid w:val="00526B2C"/>
    <w:rsid w:val="00526E4B"/>
    <w:rsid w:val="005354F4"/>
    <w:rsid w:val="005368A2"/>
    <w:rsid w:val="00543D3D"/>
    <w:rsid w:val="00545557"/>
    <w:rsid w:val="005459E8"/>
    <w:rsid w:val="00553633"/>
    <w:rsid w:val="00560119"/>
    <w:rsid w:val="00563A1D"/>
    <w:rsid w:val="00565B0D"/>
    <w:rsid w:val="00566E90"/>
    <w:rsid w:val="00571116"/>
    <w:rsid w:val="00572660"/>
    <w:rsid w:val="005746C0"/>
    <w:rsid w:val="0057715A"/>
    <w:rsid w:val="0057755E"/>
    <w:rsid w:val="0058051F"/>
    <w:rsid w:val="0058104F"/>
    <w:rsid w:val="00584682"/>
    <w:rsid w:val="0058480E"/>
    <w:rsid w:val="00585342"/>
    <w:rsid w:val="00587BBB"/>
    <w:rsid w:val="00595DAA"/>
    <w:rsid w:val="005964CD"/>
    <w:rsid w:val="0059766A"/>
    <w:rsid w:val="005A00F8"/>
    <w:rsid w:val="005A707E"/>
    <w:rsid w:val="005B29B0"/>
    <w:rsid w:val="005B453B"/>
    <w:rsid w:val="005C10B0"/>
    <w:rsid w:val="005C532C"/>
    <w:rsid w:val="005D0237"/>
    <w:rsid w:val="005D34A0"/>
    <w:rsid w:val="005D3BFB"/>
    <w:rsid w:val="005D3C5F"/>
    <w:rsid w:val="005D4B23"/>
    <w:rsid w:val="005D56D1"/>
    <w:rsid w:val="005D731E"/>
    <w:rsid w:val="005F429E"/>
    <w:rsid w:val="0060145F"/>
    <w:rsid w:val="00603BFA"/>
    <w:rsid w:val="00612F08"/>
    <w:rsid w:val="00613FEE"/>
    <w:rsid w:val="00620E24"/>
    <w:rsid w:val="006227F0"/>
    <w:rsid w:val="00622AD5"/>
    <w:rsid w:val="00627FDD"/>
    <w:rsid w:val="00630963"/>
    <w:rsid w:val="006316F6"/>
    <w:rsid w:val="006340B4"/>
    <w:rsid w:val="00634CAF"/>
    <w:rsid w:val="00640B5C"/>
    <w:rsid w:val="006455F4"/>
    <w:rsid w:val="00645FEC"/>
    <w:rsid w:val="00647AE2"/>
    <w:rsid w:val="006573A2"/>
    <w:rsid w:val="00657F70"/>
    <w:rsid w:val="00660ACF"/>
    <w:rsid w:val="00660E59"/>
    <w:rsid w:val="00661C91"/>
    <w:rsid w:val="006642E0"/>
    <w:rsid w:val="00665B24"/>
    <w:rsid w:val="006925C7"/>
    <w:rsid w:val="00694FDB"/>
    <w:rsid w:val="006A38ED"/>
    <w:rsid w:val="006B00BE"/>
    <w:rsid w:val="006B61AF"/>
    <w:rsid w:val="006C57B4"/>
    <w:rsid w:val="006D1D2B"/>
    <w:rsid w:val="006D3A95"/>
    <w:rsid w:val="006D412A"/>
    <w:rsid w:val="006D4679"/>
    <w:rsid w:val="006E03D2"/>
    <w:rsid w:val="006E2623"/>
    <w:rsid w:val="006E685D"/>
    <w:rsid w:val="006F3243"/>
    <w:rsid w:val="006F5E05"/>
    <w:rsid w:val="006F7F93"/>
    <w:rsid w:val="007030A3"/>
    <w:rsid w:val="00705464"/>
    <w:rsid w:val="00714C88"/>
    <w:rsid w:val="0071516C"/>
    <w:rsid w:val="00725559"/>
    <w:rsid w:val="00726C6C"/>
    <w:rsid w:val="00731C81"/>
    <w:rsid w:val="00735288"/>
    <w:rsid w:val="007358D8"/>
    <w:rsid w:val="007361E5"/>
    <w:rsid w:val="00737E80"/>
    <w:rsid w:val="007445C8"/>
    <w:rsid w:val="00745731"/>
    <w:rsid w:val="00746392"/>
    <w:rsid w:val="0074775E"/>
    <w:rsid w:val="007477B3"/>
    <w:rsid w:val="00751AB6"/>
    <w:rsid w:val="00752500"/>
    <w:rsid w:val="00755C8B"/>
    <w:rsid w:val="00756E4B"/>
    <w:rsid w:val="007574B2"/>
    <w:rsid w:val="00760530"/>
    <w:rsid w:val="007609DE"/>
    <w:rsid w:val="0076155F"/>
    <w:rsid w:val="00765E61"/>
    <w:rsid w:val="00767900"/>
    <w:rsid w:val="0077254E"/>
    <w:rsid w:val="00774300"/>
    <w:rsid w:val="00776640"/>
    <w:rsid w:val="00776AA5"/>
    <w:rsid w:val="00781A96"/>
    <w:rsid w:val="0078236E"/>
    <w:rsid w:val="0078420D"/>
    <w:rsid w:val="00787BD4"/>
    <w:rsid w:val="00790599"/>
    <w:rsid w:val="0079123B"/>
    <w:rsid w:val="00793462"/>
    <w:rsid w:val="00796D61"/>
    <w:rsid w:val="00797FC1"/>
    <w:rsid w:val="007A3AF4"/>
    <w:rsid w:val="007A683E"/>
    <w:rsid w:val="007B2CB9"/>
    <w:rsid w:val="007C5101"/>
    <w:rsid w:val="007C523E"/>
    <w:rsid w:val="007C6722"/>
    <w:rsid w:val="007D0946"/>
    <w:rsid w:val="007D0AF4"/>
    <w:rsid w:val="007D17DD"/>
    <w:rsid w:val="007D2103"/>
    <w:rsid w:val="007D4A57"/>
    <w:rsid w:val="007D558B"/>
    <w:rsid w:val="007D5A67"/>
    <w:rsid w:val="007E059B"/>
    <w:rsid w:val="007F6364"/>
    <w:rsid w:val="00800569"/>
    <w:rsid w:val="00800BC4"/>
    <w:rsid w:val="008023D6"/>
    <w:rsid w:val="00806889"/>
    <w:rsid w:val="008071E9"/>
    <w:rsid w:val="00811039"/>
    <w:rsid w:val="0081442E"/>
    <w:rsid w:val="00814E8B"/>
    <w:rsid w:val="0082066D"/>
    <w:rsid w:val="0082395B"/>
    <w:rsid w:val="008243F5"/>
    <w:rsid w:val="00827EA3"/>
    <w:rsid w:val="00833FA5"/>
    <w:rsid w:val="00836596"/>
    <w:rsid w:val="00840DC7"/>
    <w:rsid w:val="008441BB"/>
    <w:rsid w:val="008466A3"/>
    <w:rsid w:val="00852811"/>
    <w:rsid w:val="00861937"/>
    <w:rsid w:val="008631EC"/>
    <w:rsid w:val="00871559"/>
    <w:rsid w:val="00883B53"/>
    <w:rsid w:val="00884E6F"/>
    <w:rsid w:val="00885E7B"/>
    <w:rsid w:val="00887CC0"/>
    <w:rsid w:val="00891B43"/>
    <w:rsid w:val="008926B3"/>
    <w:rsid w:val="00896D85"/>
    <w:rsid w:val="008A0492"/>
    <w:rsid w:val="008A1B8D"/>
    <w:rsid w:val="008B193A"/>
    <w:rsid w:val="008B2B2F"/>
    <w:rsid w:val="008B2E4D"/>
    <w:rsid w:val="008B6544"/>
    <w:rsid w:val="008D3623"/>
    <w:rsid w:val="008D4ABB"/>
    <w:rsid w:val="008D72F1"/>
    <w:rsid w:val="008E1B40"/>
    <w:rsid w:val="008F0B00"/>
    <w:rsid w:val="008F0BA2"/>
    <w:rsid w:val="008F568D"/>
    <w:rsid w:val="00901FDD"/>
    <w:rsid w:val="00904BE1"/>
    <w:rsid w:val="009170BF"/>
    <w:rsid w:val="00917AFF"/>
    <w:rsid w:val="00925B68"/>
    <w:rsid w:val="009261FF"/>
    <w:rsid w:val="009309A4"/>
    <w:rsid w:val="009313C0"/>
    <w:rsid w:val="0095186B"/>
    <w:rsid w:val="00962868"/>
    <w:rsid w:val="00966E45"/>
    <w:rsid w:val="00967B5E"/>
    <w:rsid w:val="009700F6"/>
    <w:rsid w:val="00982149"/>
    <w:rsid w:val="009A2D62"/>
    <w:rsid w:val="009A5699"/>
    <w:rsid w:val="009A7956"/>
    <w:rsid w:val="009A7D4C"/>
    <w:rsid w:val="009B058E"/>
    <w:rsid w:val="009B117A"/>
    <w:rsid w:val="009B5C10"/>
    <w:rsid w:val="009C0909"/>
    <w:rsid w:val="009C1B6F"/>
    <w:rsid w:val="009C5333"/>
    <w:rsid w:val="009D1C7A"/>
    <w:rsid w:val="009D31F5"/>
    <w:rsid w:val="009D4A7F"/>
    <w:rsid w:val="009D5214"/>
    <w:rsid w:val="009D5433"/>
    <w:rsid w:val="009D54C1"/>
    <w:rsid w:val="009D639C"/>
    <w:rsid w:val="009E2AC4"/>
    <w:rsid w:val="009E2D40"/>
    <w:rsid w:val="009E39A2"/>
    <w:rsid w:val="009E3B33"/>
    <w:rsid w:val="009E4C93"/>
    <w:rsid w:val="009E5671"/>
    <w:rsid w:val="009E7095"/>
    <w:rsid w:val="009E7109"/>
    <w:rsid w:val="009F54FC"/>
    <w:rsid w:val="009F7C7F"/>
    <w:rsid w:val="00A0644F"/>
    <w:rsid w:val="00A107B5"/>
    <w:rsid w:val="00A126F2"/>
    <w:rsid w:val="00A16F47"/>
    <w:rsid w:val="00A24DE4"/>
    <w:rsid w:val="00A25F09"/>
    <w:rsid w:val="00A3194B"/>
    <w:rsid w:val="00A35006"/>
    <w:rsid w:val="00A35E98"/>
    <w:rsid w:val="00A36DBB"/>
    <w:rsid w:val="00A4145C"/>
    <w:rsid w:val="00A53077"/>
    <w:rsid w:val="00A53BAA"/>
    <w:rsid w:val="00A546F5"/>
    <w:rsid w:val="00A56F49"/>
    <w:rsid w:val="00A64D90"/>
    <w:rsid w:val="00A66D8A"/>
    <w:rsid w:val="00A673C2"/>
    <w:rsid w:val="00A73352"/>
    <w:rsid w:val="00A73C90"/>
    <w:rsid w:val="00A7450E"/>
    <w:rsid w:val="00A748C6"/>
    <w:rsid w:val="00A7629D"/>
    <w:rsid w:val="00A76393"/>
    <w:rsid w:val="00A86B5A"/>
    <w:rsid w:val="00A87BFC"/>
    <w:rsid w:val="00A94C72"/>
    <w:rsid w:val="00A958F2"/>
    <w:rsid w:val="00AA5FC8"/>
    <w:rsid w:val="00AA632E"/>
    <w:rsid w:val="00AB26F9"/>
    <w:rsid w:val="00AB3FF6"/>
    <w:rsid w:val="00AB59C6"/>
    <w:rsid w:val="00AB61CB"/>
    <w:rsid w:val="00AB734B"/>
    <w:rsid w:val="00AC153E"/>
    <w:rsid w:val="00AD1FA0"/>
    <w:rsid w:val="00AD233B"/>
    <w:rsid w:val="00AD2877"/>
    <w:rsid w:val="00AD5026"/>
    <w:rsid w:val="00AD7EAC"/>
    <w:rsid w:val="00AE4686"/>
    <w:rsid w:val="00AE6E54"/>
    <w:rsid w:val="00AE7365"/>
    <w:rsid w:val="00AE7E38"/>
    <w:rsid w:val="00AF1294"/>
    <w:rsid w:val="00AF72D0"/>
    <w:rsid w:val="00B0181C"/>
    <w:rsid w:val="00B02F49"/>
    <w:rsid w:val="00B07ED7"/>
    <w:rsid w:val="00B101E9"/>
    <w:rsid w:val="00B15393"/>
    <w:rsid w:val="00B15FA6"/>
    <w:rsid w:val="00B1765C"/>
    <w:rsid w:val="00B178CA"/>
    <w:rsid w:val="00B274AA"/>
    <w:rsid w:val="00B34B44"/>
    <w:rsid w:val="00B37927"/>
    <w:rsid w:val="00B4139C"/>
    <w:rsid w:val="00B4227B"/>
    <w:rsid w:val="00B446FF"/>
    <w:rsid w:val="00B4589E"/>
    <w:rsid w:val="00B46884"/>
    <w:rsid w:val="00B46AC0"/>
    <w:rsid w:val="00B51922"/>
    <w:rsid w:val="00B5274C"/>
    <w:rsid w:val="00B5759E"/>
    <w:rsid w:val="00B61153"/>
    <w:rsid w:val="00B61D24"/>
    <w:rsid w:val="00B62B8F"/>
    <w:rsid w:val="00B67698"/>
    <w:rsid w:val="00B715BF"/>
    <w:rsid w:val="00B722A9"/>
    <w:rsid w:val="00B73536"/>
    <w:rsid w:val="00B735A8"/>
    <w:rsid w:val="00B82125"/>
    <w:rsid w:val="00B852A8"/>
    <w:rsid w:val="00B87933"/>
    <w:rsid w:val="00B87951"/>
    <w:rsid w:val="00B91D58"/>
    <w:rsid w:val="00B930F7"/>
    <w:rsid w:val="00BA121A"/>
    <w:rsid w:val="00BA4617"/>
    <w:rsid w:val="00BA7FC7"/>
    <w:rsid w:val="00BB0B70"/>
    <w:rsid w:val="00BB22F0"/>
    <w:rsid w:val="00BB5714"/>
    <w:rsid w:val="00BC59A0"/>
    <w:rsid w:val="00BC6F88"/>
    <w:rsid w:val="00BD0416"/>
    <w:rsid w:val="00BD3B71"/>
    <w:rsid w:val="00BD740F"/>
    <w:rsid w:val="00BD7945"/>
    <w:rsid w:val="00BE7D6B"/>
    <w:rsid w:val="00BF0388"/>
    <w:rsid w:val="00BF1214"/>
    <w:rsid w:val="00BF38EE"/>
    <w:rsid w:val="00BF598E"/>
    <w:rsid w:val="00C11226"/>
    <w:rsid w:val="00C1262D"/>
    <w:rsid w:val="00C12EC5"/>
    <w:rsid w:val="00C1329C"/>
    <w:rsid w:val="00C14B44"/>
    <w:rsid w:val="00C21D16"/>
    <w:rsid w:val="00C23B9C"/>
    <w:rsid w:val="00C2416D"/>
    <w:rsid w:val="00C31089"/>
    <w:rsid w:val="00C33172"/>
    <w:rsid w:val="00C35016"/>
    <w:rsid w:val="00C361A7"/>
    <w:rsid w:val="00C45404"/>
    <w:rsid w:val="00C47543"/>
    <w:rsid w:val="00C47A59"/>
    <w:rsid w:val="00C5236F"/>
    <w:rsid w:val="00C534B2"/>
    <w:rsid w:val="00C568E9"/>
    <w:rsid w:val="00C66626"/>
    <w:rsid w:val="00C71192"/>
    <w:rsid w:val="00C744EF"/>
    <w:rsid w:val="00C752E1"/>
    <w:rsid w:val="00C77610"/>
    <w:rsid w:val="00C867CF"/>
    <w:rsid w:val="00C94F21"/>
    <w:rsid w:val="00C97208"/>
    <w:rsid w:val="00C97493"/>
    <w:rsid w:val="00CC01B3"/>
    <w:rsid w:val="00CC7FEA"/>
    <w:rsid w:val="00CD0D1A"/>
    <w:rsid w:val="00CD10EE"/>
    <w:rsid w:val="00CD1D1F"/>
    <w:rsid w:val="00CD2142"/>
    <w:rsid w:val="00CD5941"/>
    <w:rsid w:val="00CD718C"/>
    <w:rsid w:val="00CE3467"/>
    <w:rsid w:val="00CE4952"/>
    <w:rsid w:val="00CE73D0"/>
    <w:rsid w:val="00CF2640"/>
    <w:rsid w:val="00D00698"/>
    <w:rsid w:val="00D04665"/>
    <w:rsid w:val="00D05BB7"/>
    <w:rsid w:val="00D15288"/>
    <w:rsid w:val="00D16415"/>
    <w:rsid w:val="00D174CA"/>
    <w:rsid w:val="00D235C5"/>
    <w:rsid w:val="00D26E93"/>
    <w:rsid w:val="00D277C2"/>
    <w:rsid w:val="00D31B60"/>
    <w:rsid w:val="00D37429"/>
    <w:rsid w:val="00D401AC"/>
    <w:rsid w:val="00D409B9"/>
    <w:rsid w:val="00D439BC"/>
    <w:rsid w:val="00D46DDD"/>
    <w:rsid w:val="00D551C1"/>
    <w:rsid w:val="00D60615"/>
    <w:rsid w:val="00D70995"/>
    <w:rsid w:val="00D74CBD"/>
    <w:rsid w:val="00D81A19"/>
    <w:rsid w:val="00D9066D"/>
    <w:rsid w:val="00D90BD8"/>
    <w:rsid w:val="00D926B6"/>
    <w:rsid w:val="00D92D36"/>
    <w:rsid w:val="00D92E08"/>
    <w:rsid w:val="00DA2B72"/>
    <w:rsid w:val="00DA4231"/>
    <w:rsid w:val="00DA7BD6"/>
    <w:rsid w:val="00DC2E5F"/>
    <w:rsid w:val="00DC430D"/>
    <w:rsid w:val="00DD7C1D"/>
    <w:rsid w:val="00DE2E1E"/>
    <w:rsid w:val="00DE5C29"/>
    <w:rsid w:val="00DF2559"/>
    <w:rsid w:val="00DF4F6B"/>
    <w:rsid w:val="00E0146B"/>
    <w:rsid w:val="00E016A6"/>
    <w:rsid w:val="00E15D93"/>
    <w:rsid w:val="00E2203E"/>
    <w:rsid w:val="00E24987"/>
    <w:rsid w:val="00E25623"/>
    <w:rsid w:val="00E2641D"/>
    <w:rsid w:val="00E40F98"/>
    <w:rsid w:val="00E4201F"/>
    <w:rsid w:val="00E42833"/>
    <w:rsid w:val="00E4581D"/>
    <w:rsid w:val="00E4628E"/>
    <w:rsid w:val="00E46DA3"/>
    <w:rsid w:val="00E56FED"/>
    <w:rsid w:val="00E616B5"/>
    <w:rsid w:val="00E61F2D"/>
    <w:rsid w:val="00E80FA3"/>
    <w:rsid w:val="00E85127"/>
    <w:rsid w:val="00E872B9"/>
    <w:rsid w:val="00E877C3"/>
    <w:rsid w:val="00E91D4E"/>
    <w:rsid w:val="00E9740C"/>
    <w:rsid w:val="00E97DAE"/>
    <w:rsid w:val="00EA0179"/>
    <w:rsid w:val="00EA0A05"/>
    <w:rsid w:val="00EA27A4"/>
    <w:rsid w:val="00EA39D6"/>
    <w:rsid w:val="00EA6C7B"/>
    <w:rsid w:val="00EC0ED7"/>
    <w:rsid w:val="00EC1370"/>
    <w:rsid w:val="00EC1628"/>
    <w:rsid w:val="00EC50D1"/>
    <w:rsid w:val="00EC5DC3"/>
    <w:rsid w:val="00ED2A9B"/>
    <w:rsid w:val="00ED5A16"/>
    <w:rsid w:val="00EE544E"/>
    <w:rsid w:val="00EE54BA"/>
    <w:rsid w:val="00EE5644"/>
    <w:rsid w:val="00EE6D81"/>
    <w:rsid w:val="00EF5DC4"/>
    <w:rsid w:val="00EF672F"/>
    <w:rsid w:val="00F000D2"/>
    <w:rsid w:val="00F02DCF"/>
    <w:rsid w:val="00F06811"/>
    <w:rsid w:val="00F11381"/>
    <w:rsid w:val="00F11A3E"/>
    <w:rsid w:val="00F126AD"/>
    <w:rsid w:val="00F12B3E"/>
    <w:rsid w:val="00F25177"/>
    <w:rsid w:val="00F2557B"/>
    <w:rsid w:val="00F32E17"/>
    <w:rsid w:val="00F405F9"/>
    <w:rsid w:val="00F50331"/>
    <w:rsid w:val="00F51075"/>
    <w:rsid w:val="00F51303"/>
    <w:rsid w:val="00F51EDF"/>
    <w:rsid w:val="00F624D0"/>
    <w:rsid w:val="00F63874"/>
    <w:rsid w:val="00F70E60"/>
    <w:rsid w:val="00F718CF"/>
    <w:rsid w:val="00F83B04"/>
    <w:rsid w:val="00F87056"/>
    <w:rsid w:val="00F87907"/>
    <w:rsid w:val="00F90A68"/>
    <w:rsid w:val="00F920D4"/>
    <w:rsid w:val="00F95874"/>
    <w:rsid w:val="00FA5949"/>
    <w:rsid w:val="00FA5CB8"/>
    <w:rsid w:val="00FA7C5F"/>
    <w:rsid w:val="00FB0483"/>
    <w:rsid w:val="00FB0C08"/>
    <w:rsid w:val="00FB30C3"/>
    <w:rsid w:val="00FB37F0"/>
    <w:rsid w:val="00FB509A"/>
    <w:rsid w:val="00FB7536"/>
    <w:rsid w:val="00FC0272"/>
    <w:rsid w:val="00FC1A9C"/>
    <w:rsid w:val="00FC25B3"/>
    <w:rsid w:val="00FC429A"/>
    <w:rsid w:val="00FD1C08"/>
    <w:rsid w:val="00FD37CE"/>
    <w:rsid w:val="00FD4009"/>
    <w:rsid w:val="00FE1FBC"/>
    <w:rsid w:val="00FE37D4"/>
    <w:rsid w:val="00FE5FD7"/>
    <w:rsid w:val="00FF1C21"/>
    <w:rsid w:val="00FF4F22"/>
    <w:rsid w:val="00FF57CE"/>
    <w:rsid w:val="00FF5DA5"/>
    <w:rsid w:val="00FF64C7"/>
    <w:rsid w:val="00FF69D4"/>
    <w:rsid w:val="00FF7883"/>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footnote reference" w:qFormat="1"/>
    <w:lsdException w:name="Title" w:semiHidden="0" w:uiPriority="0" w:unhideWhenUsed="0" w:qFormat="1"/>
    <w:lsdException w:name="Default Paragraph Font" w:uiPriority="1"/>
    <w:lsdException w:name="Body Text" w:uiPriority="0"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3536"/>
  </w:style>
  <w:style w:type="paragraph" w:styleId="Heading1">
    <w:name w:val="heading 1"/>
    <w:basedOn w:val="Normal1"/>
    <w:next w:val="Normal1"/>
    <w:rsid w:val="007030A3"/>
    <w:pPr>
      <w:keepNext/>
      <w:outlineLvl w:val="0"/>
    </w:pPr>
    <w:rPr>
      <w:b/>
      <w:sz w:val="26"/>
      <w:szCs w:val="26"/>
    </w:rPr>
  </w:style>
  <w:style w:type="paragraph" w:styleId="Heading2">
    <w:name w:val="heading 2"/>
    <w:basedOn w:val="Normal1"/>
    <w:next w:val="Normal1"/>
    <w:rsid w:val="007030A3"/>
    <w:pPr>
      <w:outlineLvl w:val="1"/>
    </w:pPr>
    <w:rPr>
      <w:b/>
      <w:sz w:val="36"/>
      <w:szCs w:val="36"/>
    </w:rPr>
  </w:style>
  <w:style w:type="paragraph" w:styleId="Heading3">
    <w:name w:val="heading 3"/>
    <w:basedOn w:val="Normal1"/>
    <w:next w:val="Normal1"/>
    <w:rsid w:val="007030A3"/>
    <w:pPr>
      <w:keepNext/>
      <w:spacing w:before="240" w:after="60"/>
      <w:outlineLvl w:val="2"/>
    </w:pPr>
    <w:rPr>
      <w:rFonts w:ascii="Arial" w:eastAsia="Arial" w:hAnsi="Arial" w:cs="Arial"/>
      <w:b/>
      <w:sz w:val="26"/>
      <w:szCs w:val="26"/>
    </w:rPr>
  </w:style>
  <w:style w:type="paragraph" w:styleId="Heading4">
    <w:name w:val="heading 4"/>
    <w:basedOn w:val="Normal1"/>
    <w:next w:val="Normal1"/>
    <w:rsid w:val="007030A3"/>
    <w:pPr>
      <w:keepNext/>
      <w:spacing w:before="120" w:after="120" w:line="288" w:lineRule="auto"/>
      <w:ind w:firstLine="720"/>
      <w:jc w:val="both"/>
      <w:outlineLvl w:val="3"/>
    </w:pPr>
    <w:rPr>
      <w:i/>
      <w:sz w:val="28"/>
      <w:szCs w:val="28"/>
    </w:rPr>
  </w:style>
  <w:style w:type="paragraph" w:styleId="Heading5">
    <w:name w:val="heading 5"/>
    <w:basedOn w:val="Normal1"/>
    <w:next w:val="Normal1"/>
    <w:rsid w:val="007030A3"/>
    <w:pPr>
      <w:keepNext/>
      <w:ind w:firstLine="697"/>
      <w:jc w:val="both"/>
      <w:outlineLvl w:val="4"/>
    </w:pPr>
    <w:rPr>
      <w:b/>
      <w:sz w:val="26"/>
      <w:szCs w:val="26"/>
    </w:rPr>
  </w:style>
  <w:style w:type="paragraph" w:styleId="Heading6">
    <w:name w:val="heading 6"/>
    <w:basedOn w:val="Normal1"/>
    <w:next w:val="Normal1"/>
    <w:rsid w:val="007030A3"/>
    <w:pPr>
      <w:keepNext/>
      <w:ind w:firstLine="697"/>
      <w:jc w:val="both"/>
      <w:outlineLvl w:val="5"/>
    </w:pPr>
    <w:rPr>
      <w:b/>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7030A3"/>
    <w:tblPr>
      <w:tblCellMar>
        <w:top w:w="100" w:type="dxa"/>
        <w:left w:w="100" w:type="dxa"/>
        <w:bottom w:w="100" w:type="dxa"/>
        <w:right w:w="100" w:type="dxa"/>
      </w:tblCellMar>
    </w:tblPr>
  </w:style>
  <w:style w:type="paragraph" w:customStyle="1" w:styleId="Normal1">
    <w:name w:val="Normal1"/>
    <w:rsid w:val="007030A3"/>
  </w:style>
  <w:style w:type="paragraph" w:styleId="Title">
    <w:name w:val="Title"/>
    <w:basedOn w:val="Normal1"/>
    <w:next w:val="Normal1"/>
    <w:rsid w:val="007030A3"/>
    <w:pPr>
      <w:jc w:val="center"/>
    </w:pPr>
    <w:rPr>
      <w:b/>
      <w:sz w:val="28"/>
      <w:szCs w:val="28"/>
    </w:rPr>
  </w:style>
  <w:style w:type="paragraph" w:styleId="Subtitle">
    <w:name w:val="Subtitle"/>
    <w:basedOn w:val="Normal1"/>
    <w:next w:val="Normal1"/>
    <w:rsid w:val="007030A3"/>
    <w:pPr>
      <w:jc w:val="center"/>
    </w:pPr>
    <w:rPr>
      <w:sz w:val="28"/>
      <w:szCs w:val="28"/>
    </w:rPr>
  </w:style>
  <w:style w:type="table" w:customStyle="1" w:styleId="a">
    <w:basedOn w:val="TableNormal0"/>
    <w:rsid w:val="007030A3"/>
    <w:tblPr>
      <w:tblStyleRowBandSize w:val="1"/>
      <w:tblStyleColBandSize w:val="1"/>
      <w:tblCellMar>
        <w:top w:w="0" w:type="dxa"/>
        <w:left w:w="115" w:type="dxa"/>
        <w:bottom w:w="0" w:type="dxa"/>
        <w:right w:w="115" w:type="dxa"/>
      </w:tblCellMar>
    </w:tblPr>
  </w:style>
  <w:style w:type="table" w:customStyle="1" w:styleId="a0">
    <w:basedOn w:val="TableNormal0"/>
    <w:rsid w:val="007030A3"/>
    <w:tblPr>
      <w:tblStyleRowBandSize w:val="1"/>
      <w:tblStyleColBandSize w:val="1"/>
      <w:tblCellMar>
        <w:top w:w="0" w:type="dxa"/>
        <w:left w:w="115" w:type="dxa"/>
        <w:bottom w:w="0" w:type="dxa"/>
        <w:right w:w="115" w:type="dxa"/>
      </w:tblCellMar>
    </w:tblPr>
  </w:style>
  <w:style w:type="paragraph" w:styleId="BalloonText">
    <w:name w:val="Balloon Text"/>
    <w:basedOn w:val="Normal"/>
    <w:link w:val="BalloonTextChar"/>
    <w:uiPriority w:val="99"/>
    <w:semiHidden/>
    <w:unhideWhenUsed/>
    <w:rsid w:val="006A38ED"/>
    <w:rPr>
      <w:rFonts w:ascii="Tahoma" w:hAnsi="Tahoma" w:cs="Tahoma"/>
      <w:sz w:val="16"/>
      <w:szCs w:val="16"/>
    </w:rPr>
  </w:style>
  <w:style w:type="character" w:customStyle="1" w:styleId="BalloonTextChar">
    <w:name w:val="Balloon Text Char"/>
    <w:basedOn w:val="DefaultParagraphFont"/>
    <w:link w:val="BalloonText"/>
    <w:uiPriority w:val="99"/>
    <w:semiHidden/>
    <w:rsid w:val="006A38ED"/>
    <w:rPr>
      <w:rFonts w:ascii="Tahoma" w:hAnsi="Tahoma" w:cs="Tahoma"/>
      <w:sz w:val="16"/>
      <w:szCs w:val="16"/>
    </w:rPr>
  </w:style>
  <w:style w:type="paragraph" w:styleId="Revision">
    <w:name w:val="Revision"/>
    <w:hidden/>
    <w:uiPriority w:val="99"/>
    <w:semiHidden/>
    <w:rsid w:val="004E4EB1"/>
  </w:style>
  <w:style w:type="paragraph" w:customStyle="1" w:styleId="Normal10">
    <w:name w:val="Normal1"/>
    <w:rsid w:val="009E39A2"/>
  </w:style>
  <w:style w:type="paragraph" w:styleId="BodyText">
    <w:name w:val="Body Text"/>
    <w:basedOn w:val="Normal"/>
    <w:link w:val="BodyTextChar"/>
    <w:qFormat/>
    <w:rsid w:val="00BF38EE"/>
    <w:pPr>
      <w:jc w:val="both"/>
    </w:pPr>
    <w:rPr>
      <w:rFonts w:ascii=".VnTime" w:hAnsi=".VnTime"/>
      <w:sz w:val="28"/>
    </w:rPr>
  </w:style>
  <w:style w:type="character" w:customStyle="1" w:styleId="BodyTextChar">
    <w:name w:val="Body Text Char"/>
    <w:basedOn w:val="DefaultParagraphFont"/>
    <w:link w:val="BodyText"/>
    <w:qFormat/>
    <w:rsid w:val="00BF38EE"/>
    <w:rPr>
      <w:rFonts w:ascii=".VnTime" w:hAnsi=".VnTime"/>
      <w:sz w:val="28"/>
    </w:rPr>
  </w:style>
  <w:style w:type="paragraph" w:styleId="FootnoteText">
    <w:name w:val="footnote text"/>
    <w:aliases w:val="Footnote Text Char Char Char Char Char,Footnote Text Char Char Char Char Char Char Ch,fn,single space,FOOTNOTES,Footnote Text Char1 Char,Footnote Text Char Char1 Char,Footnote Text Char1 Char1,Footnote Text Char Char Char,ft,footnote text"/>
    <w:basedOn w:val="Normal"/>
    <w:link w:val="FootnoteTextChar"/>
    <w:uiPriority w:val="99"/>
    <w:unhideWhenUsed/>
    <w:qFormat/>
    <w:rsid w:val="00D00698"/>
    <w:rPr>
      <w:sz w:val="20"/>
      <w:szCs w:val="20"/>
    </w:rPr>
  </w:style>
  <w:style w:type="character" w:customStyle="1" w:styleId="FootnoteTextChar">
    <w:name w:val="Footnote Text Char"/>
    <w:aliases w:val="Footnote Text Char Char Char Char Char Char,Footnote Text Char Char Char Char Char Char Ch Char,fn Char,single space Char,FOOTNOTES Char,Footnote Text Char1 Char Char,Footnote Text Char Char1 Char Char,Footnote Text Char1 Char1 Char"/>
    <w:basedOn w:val="DefaultParagraphFont"/>
    <w:link w:val="FootnoteText"/>
    <w:uiPriority w:val="99"/>
    <w:qFormat/>
    <w:rsid w:val="00D00698"/>
    <w:rPr>
      <w:sz w:val="20"/>
      <w:szCs w:val="20"/>
    </w:rPr>
  </w:style>
  <w:style w:type="character" w:styleId="FootnoteReference">
    <w:name w:val="footnote reference"/>
    <w:aliases w:val="ftref,Footnote,Footnote text,fr,16 Point,Superscript 6 Point,BearingPoint,Footnote Text1,f,Ref,de nota al pie,Footnote + Arial,10 pt,Black,Footnote Text11,Superscript 6 Point + 11 pt,(NECG) Footnote Reference,Fußnotenzeichen DISS,E FN"/>
    <w:basedOn w:val="DefaultParagraphFont"/>
    <w:link w:val="RefChar"/>
    <w:uiPriority w:val="99"/>
    <w:unhideWhenUsed/>
    <w:qFormat/>
    <w:rsid w:val="00D00698"/>
    <w:rPr>
      <w:vertAlign w:val="superscript"/>
    </w:rPr>
  </w:style>
  <w:style w:type="paragraph" w:customStyle="1" w:styleId="RefChar">
    <w:name w:val="Ref Char"/>
    <w:aliases w:val="de nota al pie Char,Ref1 Char,BVI fnr Char Char Char Char Char Char Char,BVI fnr Car Car Char Char Char Char Char Char Char,BVI fnr Car Char Char Char Char Char Char Char,FNRefe"/>
    <w:basedOn w:val="Normal"/>
    <w:link w:val="FootnoteReference"/>
    <w:uiPriority w:val="99"/>
    <w:rsid w:val="004F1448"/>
    <w:pPr>
      <w:spacing w:after="160" w:line="240" w:lineRule="exact"/>
    </w:pPr>
    <w:rPr>
      <w:vertAlign w:val="superscript"/>
    </w:rPr>
  </w:style>
  <w:style w:type="paragraph" w:styleId="ListParagraph">
    <w:name w:val="List Paragraph"/>
    <w:aliases w:val="bullet,bullet 1,List Paragraph1,Thang2,List Paragraph11,List Paragraph12,List Paragraph2,List Paragraph111,VNA - List Paragraph,1.,Table Sequence,Colorful List - Accent 11,My checklist,List Paragraph 1,Citation List,Colorful List Accent 1"/>
    <w:basedOn w:val="Normal"/>
    <w:link w:val="ListParagraphChar"/>
    <w:uiPriority w:val="34"/>
    <w:qFormat/>
    <w:rsid w:val="00BA121A"/>
    <w:pPr>
      <w:ind w:left="720"/>
      <w:contextualSpacing/>
    </w:pPr>
  </w:style>
  <w:style w:type="paragraph" w:styleId="NormalWeb">
    <w:name w:val="Normal (Web)"/>
    <w:aliases w:val="Обычный (веб)1,Обычный (веб) Знак,Обычный (веб) Знак1,Обычный (веб) Знак Знак"/>
    <w:basedOn w:val="Normal"/>
    <w:link w:val="NormalWebChar"/>
    <w:uiPriority w:val="99"/>
    <w:unhideWhenUsed/>
    <w:qFormat/>
    <w:rsid w:val="00A4145C"/>
    <w:pPr>
      <w:spacing w:before="100" w:beforeAutospacing="1" w:after="100" w:afterAutospacing="1"/>
    </w:pPr>
  </w:style>
  <w:style w:type="character" w:customStyle="1" w:styleId="NormalWebChar">
    <w:name w:val="Normal (Web) Char"/>
    <w:aliases w:val="Обычный (веб)1 Char,Обычный (веб) Знак Char,Обычный (веб) Знак1 Char,Обычный (веб) Знак Знак Char"/>
    <w:link w:val="NormalWeb"/>
    <w:uiPriority w:val="99"/>
    <w:rsid w:val="00A4145C"/>
  </w:style>
  <w:style w:type="character" w:customStyle="1" w:styleId="ListParagraphChar">
    <w:name w:val="List Paragraph Char"/>
    <w:aliases w:val="bullet Char,bullet 1 Char,List Paragraph1 Char,Thang2 Char,List Paragraph11 Char,List Paragraph12 Char,List Paragraph2 Char,List Paragraph111 Char,VNA - List Paragraph Char,1. Char,Table Sequence Char,Colorful List - Accent 11 Char"/>
    <w:link w:val="ListParagraph"/>
    <w:uiPriority w:val="34"/>
    <w:qFormat/>
    <w:locked/>
    <w:rsid w:val="0032359F"/>
  </w:style>
</w:styles>
</file>

<file path=word/webSettings.xml><?xml version="1.0" encoding="utf-8"?>
<w:webSettings xmlns:r="http://schemas.openxmlformats.org/officeDocument/2006/relationships" xmlns:w="http://schemas.openxmlformats.org/wordprocessingml/2006/main">
  <w:divs>
    <w:div w:id="53089325">
      <w:bodyDiv w:val="1"/>
      <w:marLeft w:val="0"/>
      <w:marRight w:val="0"/>
      <w:marTop w:val="0"/>
      <w:marBottom w:val="0"/>
      <w:divBdr>
        <w:top w:val="none" w:sz="0" w:space="0" w:color="auto"/>
        <w:left w:val="none" w:sz="0" w:space="0" w:color="auto"/>
        <w:bottom w:val="none" w:sz="0" w:space="0" w:color="auto"/>
        <w:right w:val="none" w:sz="0" w:space="0" w:color="auto"/>
      </w:divBdr>
    </w:div>
    <w:div w:id="892691322">
      <w:bodyDiv w:val="1"/>
      <w:marLeft w:val="0"/>
      <w:marRight w:val="0"/>
      <w:marTop w:val="0"/>
      <w:marBottom w:val="0"/>
      <w:divBdr>
        <w:top w:val="none" w:sz="0" w:space="0" w:color="auto"/>
        <w:left w:val="none" w:sz="0" w:space="0" w:color="auto"/>
        <w:bottom w:val="none" w:sz="0" w:space="0" w:color="auto"/>
        <w:right w:val="none" w:sz="0" w:space="0" w:color="auto"/>
      </w:divBdr>
    </w:div>
    <w:div w:id="1561750632">
      <w:bodyDiv w:val="1"/>
      <w:marLeft w:val="0"/>
      <w:marRight w:val="0"/>
      <w:marTop w:val="0"/>
      <w:marBottom w:val="0"/>
      <w:divBdr>
        <w:top w:val="none" w:sz="0" w:space="0" w:color="auto"/>
        <w:left w:val="none" w:sz="0" w:space="0" w:color="auto"/>
        <w:bottom w:val="none" w:sz="0" w:space="0" w:color="auto"/>
        <w:right w:val="none" w:sz="0" w:space="0" w:color="auto"/>
      </w:divBdr>
    </w:div>
    <w:div w:id="160526561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ABF76D1-625A-4262-BC9F-935B817D82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51</Pages>
  <Words>19444</Words>
  <Characters>110834</Characters>
  <Application>Microsoft Office Word</Application>
  <DocSecurity>0</DocSecurity>
  <Lines>923</Lines>
  <Paragraphs>260</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130018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Nguyen Hoai Thu</dc:creator>
  <cp:lastModifiedBy>admin</cp:lastModifiedBy>
  <cp:revision>4</cp:revision>
  <cp:lastPrinted>2025-12-03T01:22:00Z</cp:lastPrinted>
  <dcterms:created xsi:type="dcterms:W3CDTF">2025-12-02T04:01:00Z</dcterms:created>
  <dcterms:modified xsi:type="dcterms:W3CDTF">2025-12-03T01:26:00Z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1033-12.2.0.20795</vt:lpwstr>
  </property>
  <property fmtid="{D5CDD505-2E9C-101B-9397-08002B2CF9AE}" pid="3" name="ICV">
    <vt:lpwstr>5C492DDB33094A1DA95A3DA2B723F487_13</vt:lpwstr>
  </property>
</Properties>
</file>